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A43B6" w14:textId="1ADD6423" w:rsidR="00A61AF2" w:rsidRPr="003D2A6B" w:rsidRDefault="00A61AF2" w:rsidP="003D2A6B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2A6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2473" w:rsidRPr="003D2A6B">
        <w:rPr>
          <w:rFonts w:ascii="Times New Roman" w:hAnsi="Times New Roman" w:cs="Times New Roman"/>
          <w:sz w:val="24"/>
          <w:szCs w:val="24"/>
        </w:rPr>
        <w:t>9</w:t>
      </w:r>
      <w:r w:rsidRPr="003D2A6B">
        <w:rPr>
          <w:rFonts w:ascii="Times New Roman" w:hAnsi="Times New Roman" w:cs="Times New Roman"/>
          <w:sz w:val="24"/>
          <w:szCs w:val="24"/>
        </w:rPr>
        <w:t xml:space="preserve"> do </w:t>
      </w:r>
      <w:r w:rsidR="00514686" w:rsidRPr="003D2A6B">
        <w:rPr>
          <w:rFonts w:ascii="Times New Roman" w:hAnsi="Times New Roman" w:cs="Times New Roman"/>
          <w:sz w:val="24"/>
          <w:szCs w:val="24"/>
        </w:rPr>
        <w:t>SIWZ</w:t>
      </w:r>
    </w:p>
    <w:p w14:paraId="257DE313" w14:textId="77777777" w:rsid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F9F8B" w14:textId="77777777" w:rsid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5E637" w14:textId="697D0E04" w:rsidR="00A61AF2" w:rsidRP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WZÓR KARTY GWARANCYJNEJ</w:t>
      </w:r>
    </w:p>
    <w:p w14:paraId="7DEDA6CA" w14:textId="77777777" w:rsidR="00A61AF2" w:rsidRP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(Gwarancja jakości)</w:t>
      </w:r>
    </w:p>
    <w:p w14:paraId="21249948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GWARANTEM jest</w:t>
      </w:r>
    </w:p>
    <w:p w14:paraId="1419296A" w14:textId="453577C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[ nazwa, adres ], będący </w:t>
      </w:r>
      <w:r w:rsidR="008C6D27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Pr="00A61AF2">
        <w:rPr>
          <w:rFonts w:ascii="Times New Roman" w:hAnsi="Times New Roman" w:cs="Times New Roman"/>
          <w:sz w:val="24"/>
          <w:szCs w:val="24"/>
        </w:rPr>
        <w:t>ykonawcą zadania:</w:t>
      </w:r>
    </w:p>
    <w:p w14:paraId="5B06BF01" w14:textId="759F8BD0" w:rsidR="00361214" w:rsidRPr="00361214" w:rsidRDefault="00361214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bookmarkStart w:id="1" w:name="_Hlk500935577"/>
      <w:r w:rsidRPr="00361214">
        <w:rPr>
          <w:rFonts w:ascii="Times New Roman" w:hAnsi="Times New Roman" w:cs="Times New Roman"/>
          <w:b/>
          <w:bCs/>
          <w:sz w:val="24"/>
        </w:rPr>
        <w:t>„</w:t>
      </w:r>
      <w:r w:rsidR="00611331" w:rsidRPr="00611331">
        <w:rPr>
          <w:rFonts w:ascii="Times New Roman" w:hAnsi="Times New Roman" w:cs="Times New Roman"/>
          <w:b/>
          <w:bCs/>
          <w:sz w:val="24"/>
        </w:rPr>
        <w:t>Wymiana ogrodzenia I Liceum Ogólnokształcącego w Świeciu</w:t>
      </w:r>
      <w:r w:rsidRPr="00361214">
        <w:rPr>
          <w:rFonts w:ascii="Times New Roman" w:hAnsi="Times New Roman" w:cs="Times New Roman"/>
          <w:b/>
          <w:bCs/>
          <w:sz w:val="24"/>
        </w:rPr>
        <w:t>”</w:t>
      </w:r>
      <w:bookmarkEnd w:id="1"/>
    </w:p>
    <w:p w14:paraId="2F5E6668" w14:textId="5EB9310C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Uprawnionym z tytułu gwarancji jest:</w:t>
      </w:r>
    </w:p>
    <w:p w14:paraId="019B8CC1" w14:textId="450CD55A" w:rsidR="00361214" w:rsidRPr="00A61AF2" w:rsidRDefault="00361214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 xml:space="preserve">Powiat Świecki z siedzibą 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Starostwa Powiatowego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w Świeciu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ul. Gen. J. Hallera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9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,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86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>-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100 Świecie</w:t>
      </w:r>
    </w:p>
    <w:p w14:paraId="538B7321" w14:textId="16B31DC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zwany dalej „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amawiającym”.</w:t>
      </w:r>
    </w:p>
    <w:p w14:paraId="3989915D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CA08A" w14:textId="09E88D83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037A905" w14:textId="5917D99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Przedmiot i termin gwarancji</w:t>
      </w:r>
      <w:r w:rsidR="00D63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58F3B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B0ED9" w14:textId="65F0705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Niniejsza gwarancja obejmuje całość przedmiotu zamówienia określonego w Umowie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Nr…… z dnia………. oraz w innych dokumentach będących integralną częścią Umowy.</w:t>
      </w:r>
    </w:p>
    <w:p w14:paraId="52C56726" w14:textId="4AFC88C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2. Gwarant odpowiada wobec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z tytułu niniejszej Karty Gwarancyjnej za cały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przedmiot Umowy, w tym także za części realizowane przez podwykonawców.</w:t>
      </w:r>
    </w:p>
    <w:p w14:paraId="453C41B9" w14:textId="0A34E2A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3. Gwarant jest odpowiedzialny wobec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za realizację wszystkich zobowiązań,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o których mowa w niniejszej gwarancji.</w:t>
      </w:r>
    </w:p>
    <w:p w14:paraId="33B240D5" w14:textId="0919572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4. Termin gwarancji wynosi ...............miesiące licząc od dnia podpisania przez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</w:t>
      </w:r>
      <w:r w:rsidR="00D63D5D">
        <w:rPr>
          <w:rFonts w:ascii="Times New Roman" w:hAnsi="Times New Roman" w:cs="Times New Roman"/>
          <w:sz w:val="24"/>
          <w:szCs w:val="24"/>
        </w:rPr>
        <w:t>g</w:t>
      </w:r>
      <w:r w:rsidRPr="00A61AF2">
        <w:rPr>
          <w:rFonts w:ascii="Times New Roman" w:hAnsi="Times New Roman" w:cs="Times New Roman"/>
          <w:sz w:val="24"/>
          <w:szCs w:val="24"/>
        </w:rPr>
        <w:t>o</w:t>
      </w:r>
    </w:p>
    <w:p w14:paraId="586DF110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protokołu odbioru końcowego przejęcia do eksploatacji przedmiotu Umowy.</w:t>
      </w:r>
    </w:p>
    <w:p w14:paraId="5880D869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5C9CF" w14:textId="6D9A6E2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ADBB942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Obowiązki i uprawnienia stron</w:t>
      </w:r>
    </w:p>
    <w:p w14:paraId="42A75E92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DCB29" w14:textId="53F7B20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 przypadku wystąpienia jakiejkolwiek wady w przedmiocie Umowy zamawiający jest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uprawniony do:</w:t>
      </w:r>
    </w:p>
    <w:p w14:paraId="1FA70278" w14:textId="37EBC2A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a) żądania usunięcia wady przedmiotu Umowy, a w przypadku, gdy dana rzecz wchodząca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 zakres przedmiotu Umowy była już dwukrotnie naprawiana – do żądania wymiany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tej rzeczy na nową, wolną od wad;</w:t>
      </w:r>
    </w:p>
    <w:p w14:paraId="6516756E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wskazania trybu usunięcia wady/wymiany rzeczy na wolną od wad;</w:t>
      </w:r>
    </w:p>
    <w:p w14:paraId="63B90A68" w14:textId="6A97C2BB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c) żądania od Gwaranta odszkodowania (obejmującego zarówno poniesione straty, jak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i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utracone korzyści) jakiej doznał zamawiający lub osoby trzecie na skutek wystąpienia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wad.</w:t>
      </w:r>
    </w:p>
    <w:p w14:paraId="031BC47E" w14:textId="5B166B0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d) żądania od Gwaranta kary umownej za nieterminowe przystąpienie do usuwania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wad/wymiany rzeczy na wolną od wad w wysokości 0,2 % wynagrodzenia brutto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(włącznie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z VAT) określonego w Umowie, za każdy dzień zwłoki;</w:t>
      </w:r>
    </w:p>
    <w:p w14:paraId="486333E9" w14:textId="2822C52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lastRenderedPageBreak/>
        <w:t>e) żądania od Gwaranta odszkodowania za nieterminowe usunięcia wad/wymianę rzeczy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na wolne od wad w wysokości przewyższającej kwotę kary umownej, o której mowa w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lit. d).</w:t>
      </w:r>
    </w:p>
    <w:p w14:paraId="32B6DEBC" w14:textId="4FD09B65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W przypadku wystąpienia jakiejkolwiek wady w przedmiocie Umowy Gwarant jest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zobowiązany do:</w:t>
      </w:r>
    </w:p>
    <w:p w14:paraId="651940DB" w14:textId="257C670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a) terminowego spełnienia żądania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dotyczącego usunięcia wady, przy czym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usunięcie wady może nastąpić również poprzez wymianę rzeczy wchodzącej w zakres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przedmiotu Umowy na wolną od wad;</w:t>
      </w:r>
    </w:p>
    <w:p w14:paraId="14DA03C1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zapłaty odszkodowania, o którym mowa w ust. 1 lit. c);</w:t>
      </w:r>
    </w:p>
    <w:p w14:paraId="36371C6D" w14:textId="54BE214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 przypadku nieterminowego przystąpienia do usunięcia wad lub nieterminowego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usunięcia wad/wymiany rzeczy na wolną od wad Gwarant jest zobowiązany do:</w:t>
      </w:r>
    </w:p>
    <w:p w14:paraId="7B4A567D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a) zapłaty kary umownej, o której mowa w ust. 1 lit. d);</w:t>
      </w:r>
    </w:p>
    <w:p w14:paraId="7068974A" w14:textId="19B3D77C" w:rsidR="00147665" w:rsidRPr="00A61AF2" w:rsidRDefault="00A61AF2" w:rsidP="00D63D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zapłaty odszkodowania, o którym mowa w ust. 1 lit. e).</w:t>
      </w:r>
    </w:p>
    <w:p w14:paraId="70FA40B5" w14:textId="339777E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Ilekroć w dalszych postanowieniach jest mowa o „usunięciu wady” należy przez to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rozumieć również wymianę rzeczy wchodzącej w zakres przedmiotu Umowy na wolną od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wad.</w:t>
      </w:r>
    </w:p>
    <w:p w14:paraId="781205AE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14FC5" w14:textId="61FB12E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0AE27B0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Przeglądy gwarancyjne</w:t>
      </w:r>
    </w:p>
    <w:p w14:paraId="6DCFFDEF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55D138" w14:textId="60518C9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Komisyjny przegląd gwarancyjny odbędzie się nie wcześniej niż na 6 miesięcy przed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upływem ustalonego w Umowie terminu gwarancji oraz nie później niż na 30 dni przed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upływem tego terminu.</w:t>
      </w:r>
    </w:p>
    <w:p w14:paraId="302998B7" w14:textId="3A0DB6DB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2. Datę, godzinę i miejsce dokonania przeglądu gwarancyjnego wyznacza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amawiający,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zawiadamiając o nim Gwaranta na piśmie z co najmniej 14 dniowym wyprzedzeniem.</w:t>
      </w:r>
    </w:p>
    <w:p w14:paraId="614F5DD7" w14:textId="66B0D54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 skład komisji przeglądowej będą wchodziły co najmniej 1 osoba wyznaczon</w:t>
      </w:r>
      <w:r w:rsidR="00D63D5D">
        <w:rPr>
          <w:rFonts w:ascii="Times New Roman" w:hAnsi="Times New Roman" w:cs="Times New Roman"/>
          <w:sz w:val="24"/>
          <w:szCs w:val="24"/>
        </w:rPr>
        <w:t>a</w:t>
      </w:r>
      <w:r w:rsidRPr="00A61AF2">
        <w:rPr>
          <w:rFonts w:ascii="Times New Roman" w:hAnsi="Times New Roman" w:cs="Times New Roman"/>
          <w:sz w:val="24"/>
          <w:szCs w:val="24"/>
        </w:rPr>
        <w:t xml:space="preserve"> przez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Zamawiającego, co najmniej 1 osoba wyznaczone przez Gwaranta oraz .............</w:t>
      </w:r>
    </w:p>
    <w:p w14:paraId="15C4704D" w14:textId="193E2F5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Jeżeli Gwarant został prawidłowo zawiadomiony o terminie i miejscu dokonania przeglądu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gwarancyjnego, niestawienie się jego przedstawicieli nie będzie wywoływało żadnych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ujemnych skutków dla ważności i skuteczności ustaleń dokonanych przez komisję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przeglądową.</w:t>
      </w:r>
    </w:p>
    <w:p w14:paraId="47F11007" w14:textId="4208CAC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5. Z każdego przeglądu gwarancyjnego sporządza się szczegółowy Protokół Przeglądu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Gwarancyjnego, w co najmniej dwóch egzemplarzach, po jednym dla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i dla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Gwaranta. W przypadku nieobecności przedstawicieli Gwaranta, zamawiający</w:t>
      </w:r>
      <w:r w:rsidR="00D63D5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niezwłocznie przesyła Gwarantowi jeden egzemplarz Protokołu Przeglądu.</w:t>
      </w:r>
    </w:p>
    <w:p w14:paraId="13620EFC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0ACA5" w14:textId="6670E08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2EBF01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Wezwanie do usunięcia wady</w:t>
      </w:r>
    </w:p>
    <w:p w14:paraId="3ECF80E2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6A2CBE6" w14:textId="1C5681E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W przypadku ujawnienia wady w czasie innym niż podczas przeglądu gwarancyjnego,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Zamawiający niezwłocznie, lecz nie później niż w ciągu 7 dni od ujawnienia wady, zawiadomi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na piśmie o niej Gwaranta, równocześnie wzywając go do usunięcia ujawnionej wady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odpowiednim trybie:</w:t>
      </w:r>
    </w:p>
    <w:p w14:paraId="2E74E3BD" w14:textId="058080BF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zwykłym, o którym mowa w § 5 ust. 1, lub</w:t>
      </w:r>
    </w:p>
    <w:p w14:paraId="55519171" w14:textId="4DB28395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awaryjnym, o którym mowa w § 5 ust. 2.</w:t>
      </w:r>
    </w:p>
    <w:p w14:paraId="06F8A105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57657" w14:textId="33E583A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4D9BCB9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Tryby usuwania wad</w:t>
      </w:r>
    </w:p>
    <w:p w14:paraId="7029EC3B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 zwykły:</w:t>
      </w:r>
    </w:p>
    <w:p w14:paraId="66FAE30D" w14:textId="5B7BB0D5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Gwarant obowiązany jest przystąpić do usuwania ujawnionej wady w ciągu 7 dni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kalendarzowych od daty otrzymania wezwania, o którym mowa w § 4 lub daty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sporządzenia Protokołu Przeglądu Gwarancyjnego. Termin usuwania wad nie może być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dłuższy niż 14 dni roboczych od daty otrzymania wezwania lub daty sporządzenia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Protokołu Przeglądu Gwarancyjnego.</w:t>
      </w:r>
    </w:p>
    <w:p w14:paraId="41E55A57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 awaryjny:</w:t>
      </w:r>
    </w:p>
    <w:p w14:paraId="6802488F" w14:textId="0613F4D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W przypadku, kiedy ujawniona wada ogranicza lub uniemożliwia działanie części lub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całości przedmiotu umowy, a także, gdy ujawniona wada może skutkować zagrożeniem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dla życia lub zdrowia ludzi, zanieczyszczeniem środowiska, wystąpieniem niepowetowanej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szkody dla zamawiającego lub osób trzecich, jak również w innych przypadkach 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cierpiących zwłoki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(o czym zamawiający poinformuje Gwaranta w wezwaniu, o którym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mowa w § 4) Gwarant zobowiązany jest:</w:t>
      </w:r>
    </w:p>
    <w:p w14:paraId="298C39F4" w14:textId="46A55A30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przystąpić do usuwania ujawnionej wady niezwłocznie, lecz nie później niż w ciągu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godzin od chwili otrzymania wezwania, o którym mowa § 4, lub od chwili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sporządzenia Protokołu Przeglądu Gwarancyjnego,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usunąć wadę w najwcześniej możliwym terminie, nie później niż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="00A61AF2" w:rsidRPr="00A61AF2">
        <w:rPr>
          <w:rFonts w:ascii="Times New Roman" w:hAnsi="Times New Roman" w:cs="Times New Roman"/>
          <w:sz w:val="24"/>
          <w:szCs w:val="24"/>
        </w:rPr>
        <w:t>w ciągu 2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kalendarzowych od chwili otrzymania wezwania, o którym mowa w § 4 lub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sporządzenia Protokołu Przeglądu Gwarancyjnego.</w:t>
      </w:r>
    </w:p>
    <w:p w14:paraId="7AB808FC" w14:textId="1802C4E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Usunięcie wad uważa się za skuteczne z chwilą podpisania przez obie strony Protokołu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odbioru prac z usuwania wad.</w:t>
      </w:r>
    </w:p>
    <w:p w14:paraId="17848360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DB545" w14:textId="0B46004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75FC626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Komunikacja</w:t>
      </w:r>
    </w:p>
    <w:p w14:paraId="7BD16179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416E7A" w14:textId="1C1F677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Wszelka komunikacja pomiędzy stronami wymaga zachowania formy pisemnej.</w:t>
      </w:r>
    </w:p>
    <w:p w14:paraId="4BA9258F" w14:textId="585F5DCE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Komunikacja za pomocą</w:t>
      </w:r>
      <w:r w:rsidR="003D2A6B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poczty elektronicznej (e-mail) będzie uważana za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prowadzoną </w:t>
      </w:r>
      <w:r w:rsidR="003D2A6B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 formie pisemnej, o ile treść e-maila zostanie niezwłocznie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potwierdzona na piśmie, tj. poprzez nadanie w dniu wysłania </w:t>
      </w:r>
      <w:r w:rsidR="003D2A6B" w:rsidRPr="00A61AF2">
        <w:rPr>
          <w:rFonts w:ascii="Times New Roman" w:hAnsi="Times New Roman" w:cs="Times New Roman"/>
          <w:sz w:val="24"/>
          <w:szCs w:val="24"/>
        </w:rPr>
        <w:t>e-maila</w:t>
      </w:r>
      <w:r w:rsidRPr="00A61AF2">
        <w:rPr>
          <w:rFonts w:ascii="Times New Roman" w:hAnsi="Times New Roman" w:cs="Times New Roman"/>
          <w:sz w:val="24"/>
          <w:szCs w:val="24"/>
        </w:rPr>
        <w:t xml:space="preserve"> listu potwierdzającego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treść e-mail. Data otrzymania tak potwierdzonego e-mail będzie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uważana za datę otrzymania pisma.</w:t>
      </w:r>
    </w:p>
    <w:p w14:paraId="3312CDC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Wszelkie pisma skierowane do Gwaranta należy wysyłać na adres:</w:t>
      </w:r>
    </w:p>
    <w:p w14:paraId="736CCAD7" w14:textId="090B72B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[adres Wykonawcy, adres e-mail] ............................</w:t>
      </w:r>
    </w:p>
    <w:p w14:paraId="2FAE96DD" w14:textId="58C19B70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4. Wszelkie pisma skierowane do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należy wysyłać na adres:</w:t>
      </w:r>
    </w:p>
    <w:p w14:paraId="6FA521B1" w14:textId="46CA8B0C" w:rsidR="00392473" w:rsidRDefault="00392473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73">
        <w:rPr>
          <w:rFonts w:ascii="Times New Roman" w:hAnsi="Times New Roman" w:cs="Times New Roman"/>
          <w:sz w:val="24"/>
          <w:szCs w:val="24"/>
        </w:rPr>
        <w:t>Starostw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2473">
        <w:rPr>
          <w:rFonts w:ascii="Times New Roman" w:hAnsi="Times New Roman" w:cs="Times New Roman"/>
          <w:sz w:val="24"/>
          <w:szCs w:val="24"/>
        </w:rPr>
        <w:t xml:space="preserve"> Powiatowe w Świeciu ul. Gen. J. Hallera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2473">
        <w:rPr>
          <w:rFonts w:ascii="Times New Roman" w:hAnsi="Times New Roman" w:cs="Times New Roman"/>
          <w:sz w:val="24"/>
          <w:szCs w:val="24"/>
        </w:rPr>
        <w:t xml:space="preserve">86-100 Świecie </w:t>
      </w:r>
    </w:p>
    <w:p w14:paraId="3045A5D1" w14:textId="222B3BE2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O zmianach w danych teleadresowych, o których mowa w ust. 3 i 4 strony obowiązane są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informować się niezwłocznie, nie później niż 7 dni od chwili zaistnienia zmian, pod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rygorem uznania wysłania korespondencji pod ostatnio znany adres za skutecznie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doręczoną.</w:t>
      </w:r>
    </w:p>
    <w:p w14:paraId="71A7C472" w14:textId="245576F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lastRenderedPageBreak/>
        <w:t>5. Gwarant jest obowiązany w terminie 7 dni od daty złożenia wniosku o upadłość lub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likwidację powiadomić na piśmie o tym fakcie zamawiającego.</w:t>
      </w:r>
    </w:p>
    <w:p w14:paraId="02954042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84439" w14:textId="51B0B17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FCE0D7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4A22983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83F6FA" w14:textId="5B49A96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 sprawach nieuregulowanych zastosowanie mają odpowiednie przepisy prawa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polskiego, w szczególności Kodeksu cywilnego.</w:t>
      </w:r>
    </w:p>
    <w:p w14:paraId="45FA2A62" w14:textId="4F1E1102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Integralną częścią niniejszej Karty Gwarancyjnej jest Umowa oraz inne dokumenty będące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jej nierozłączną częścią.</w:t>
      </w:r>
    </w:p>
    <w:p w14:paraId="03A4F6EF" w14:textId="61E6BCA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Wszelkie zmiany niniejszej Karty Gwarancyjnej wymagają formy pisemnej pod rygorem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nieważności.</w:t>
      </w:r>
    </w:p>
    <w:p w14:paraId="5DA1CA98" w14:textId="1BFF96D6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Niniejszą Kartę Gwarancyjną sporządzono w dwóch egzemplarzach na prawach oryginału,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 jednym dla każdej ze stron.</w:t>
      </w:r>
    </w:p>
    <w:p w14:paraId="3865FCFB" w14:textId="77777777" w:rsidR="000B45BE" w:rsidRDefault="000B45BE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F4324D7" w14:textId="77777777" w:rsidR="000B45BE" w:rsidRDefault="000B45BE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874707" w14:textId="1BF3C238" w:rsidR="00A61AF2" w:rsidRPr="00A61AF2" w:rsidRDefault="00A61AF2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GWARANT (WYKONAWCA):</w:t>
      </w:r>
    </w:p>
    <w:sectPr w:rsidR="00A61AF2" w:rsidRPr="00A6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2"/>
    <w:rsid w:val="000B45BE"/>
    <w:rsid w:val="00147665"/>
    <w:rsid w:val="00323E6C"/>
    <w:rsid w:val="00361214"/>
    <w:rsid w:val="0038331B"/>
    <w:rsid w:val="00392473"/>
    <w:rsid w:val="003D2A6B"/>
    <w:rsid w:val="00514686"/>
    <w:rsid w:val="0058647D"/>
    <w:rsid w:val="00611331"/>
    <w:rsid w:val="007F26E2"/>
    <w:rsid w:val="008C6D27"/>
    <w:rsid w:val="00A61AF2"/>
    <w:rsid w:val="00D6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BB08"/>
  <w15:chartTrackingRefBased/>
  <w15:docId w15:val="{EC78407C-1B60-4150-90B3-5BC5EA5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Prażmowska</dc:creator>
  <cp:keywords/>
  <dc:description/>
  <cp:lastModifiedBy>Aleksandra Jakubik</cp:lastModifiedBy>
  <cp:revision>9</cp:revision>
  <dcterms:created xsi:type="dcterms:W3CDTF">2019-05-16T12:29:00Z</dcterms:created>
  <dcterms:modified xsi:type="dcterms:W3CDTF">2019-06-27T09:58:00Z</dcterms:modified>
</cp:coreProperties>
</file>