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214447">
        <w:rPr>
          <w:b/>
        </w:rPr>
        <w:t xml:space="preserve">kursu </w:t>
      </w:r>
      <w:r w:rsidR="00214447" w:rsidRPr="00214447">
        <w:rPr>
          <w:b/>
          <w:bCs/>
        </w:rPr>
        <w:t>obsługi wózków jezdniowych podnośnikowych</w:t>
      </w:r>
      <w:bookmarkStart w:id="3" w:name="_GoBack"/>
      <w:bookmarkEnd w:id="3"/>
      <w:r w:rsidR="00C97D9C" w:rsidRPr="00C97D9C">
        <w:rPr>
          <w:b/>
          <w:bCs/>
        </w:rPr>
        <w:t xml:space="preserve"> 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1CF420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14</cp:revision>
  <cp:lastPrinted>2018-08-30T09:16:00Z</cp:lastPrinted>
  <dcterms:created xsi:type="dcterms:W3CDTF">2018-03-01T13:05:00Z</dcterms:created>
  <dcterms:modified xsi:type="dcterms:W3CDTF">2020-09-02T09:21:00Z</dcterms:modified>
</cp:coreProperties>
</file>