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9B31" w14:textId="1A3EAB97" w:rsidR="00E84407" w:rsidRDefault="00E84407" w:rsidP="00E84407">
      <w:pPr>
        <w:ind w:left="4956" w:firstLine="708"/>
        <w:rPr>
          <w:b/>
          <w:bCs/>
          <w:sz w:val="20"/>
        </w:rPr>
      </w:pPr>
      <w:r>
        <w:rPr>
          <w:sz w:val="20"/>
        </w:rPr>
        <w:t xml:space="preserve">Załącznik nr 3 do Zarządzenia </w:t>
      </w:r>
      <w:r>
        <w:rPr>
          <w:b/>
          <w:bCs/>
          <w:sz w:val="20"/>
        </w:rPr>
        <w:t xml:space="preserve">nr </w:t>
      </w:r>
      <w:r w:rsidRPr="004806CA">
        <w:rPr>
          <w:b/>
          <w:bCs/>
          <w:sz w:val="20"/>
        </w:rPr>
        <w:t>1</w:t>
      </w:r>
      <w:r>
        <w:rPr>
          <w:b/>
          <w:bCs/>
          <w:sz w:val="20"/>
        </w:rPr>
        <w:t>3</w:t>
      </w:r>
      <w:r>
        <w:rPr>
          <w:b/>
          <w:bCs/>
          <w:sz w:val="20"/>
        </w:rPr>
        <w:t>/2021</w:t>
      </w:r>
    </w:p>
    <w:p w14:paraId="230D7A59" w14:textId="77777777" w:rsidR="00E84407" w:rsidRDefault="00E84407" w:rsidP="00E84407">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 xml:space="preserve">Dyrektora Powiatowego Zespołu </w:t>
      </w:r>
    </w:p>
    <w:p w14:paraId="571B701D" w14:textId="77777777" w:rsidR="00E84407" w:rsidRDefault="00E84407" w:rsidP="00E84407">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Ekonomiczno-Administracyjnego</w:t>
      </w:r>
    </w:p>
    <w:p w14:paraId="52A8E2D3" w14:textId="77777777" w:rsidR="00E84407" w:rsidRDefault="00E84407" w:rsidP="00E84407">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Świeciu z dnia 29 czerwca 2021 r.</w:t>
      </w:r>
    </w:p>
    <w:p w14:paraId="34128DC6" w14:textId="77777777" w:rsidR="00E84407" w:rsidRDefault="00E84407" w:rsidP="00E84407">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sprawie polityki rachunkowości</w:t>
      </w:r>
    </w:p>
    <w:p w14:paraId="46D5A598" w14:textId="199FB96A" w:rsidR="00E84407" w:rsidRDefault="00E84407" w:rsidP="00E84407">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dla</w:t>
      </w:r>
      <w:r>
        <w:rPr>
          <w:b/>
          <w:bCs/>
          <w:sz w:val="20"/>
        </w:rPr>
        <w:t xml:space="preserve"> Zespołu Szkół Specjalnych</w:t>
      </w:r>
    </w:p>
    <w:p w14:paraId="1F98C90A" w14:textId="75FEC4D8" w:rsidR="00E84407" w:rsidRDefault="00E84407" w:rsidP="00E84407">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Świeciu</w:t>
      </w:r>
    </w:p>
    <w:p w14:paraId="0D3E88B2" w14:textId="71496F95" w:rsidR="00E84407" w:rsidRDefault="00E84407" w:rsidP="00E84407">
      <w:pPr>
        <w:rPr>
          <w:b/>
          <w:bCs/>
          <w:sz w:val="20"/>
        </w:rPr>
      </w:pPr>
      <w:r>
        <w:rPr>
          <w:b/>
          <w:bCs/>
          <w:sz w:val="20"/>
        </w:rPr>
        <w:tab/>
      </w:r>
    </w:p>
    <w:p w14:paraId="330ECB4A" w14:textId="77777777" w:rsidR="00E84407" w:rsidRDefault="00E84407" w:rsidP="00E84407">
      <w:pPr>
        <w:rPr>
          <w:sz w:val="22"/>
        </w:rPr>
      </w:pPr>
    </w:p>
    <w:p w14:paraId="59999951" w14:textId="77777777" w:rsidR="00E84407" w:rsidRDefault="00E84407" w:rsidP="00E84407">
      <w:pPr>
        <w:jc w:val="both"/>
      </w:pPr>
    </w:p>
    <w:p w14:paraId="749BA48B" w14:textId="77777777" w:rsidR="00E84407" w:rsidRDefault="00E84407" w:rsidP="00E84407">
      <w:pPr>
        <w:jc w:val="both"/>
      </w:pPr>
    </w:p>
    <w:p w14:paraId="12046CD3" w14:textId="77777777" w:rsidR="00E84407" w:rsidRDefault="00E84407" w:rsidP="00E84407">
      <w:pPr>
        <w:jc w:val="both"/>
        <w:rPr>
          <w:b/>
          <w:bCs/>
          <w:sz w:val="28"/>
        </w:rPr>
      </w:pPr>
      <w:r>
        <w:rPr>
          <w:b/>
          <w:bCs/>
          <w:sz w:val="28"/>
        </w:rPr>
        <w:t>Sposób prowadzenia ksiąg rachunkowych  w systemie komputerowym  oraz wykaz zbiorów danych tworzących księgi rachunkowe na komputerowych nośnikach danych i ochrona zbiorów ksiąg rachunkowych prowadzonych w systemie komputerowym</w:t>
      </w:r>
    </w:p>
    <w:p w14:paraId="4ECF85BC" w14:textId="77777777" w:rsidR="00E84407" w:rsidRDefault="00E84407" w:rsidP="00E84407">
      <w:pPr>
        <w:jc w:val="both"/>
        <w:rPr>
          <w:b/>
          <w:bCs/>
          <w:sz w:val="28"/>
        </w:rPr>
      </w:pPr>
    </w:p>
    <w:p w14:paraId="0A4A6826" w14:textId="77777777" w:rsidR="00E84407" w:rsidRDefault="00E84407" w:rsidP="00E84407">
      <w:pPr>
        <w:pStyle w:val="Tekstpodstawowy"/>
        <w:jc w:val="both"/>
        <w:rPr>
          <w:sz w:val="24"/>
        </w:rPr>
      </w:pPr>
      <w:r>
        <w:rPr>
          <w:sz w:val="24"/>
        </w:rPr>
        <w:t xml:space="preserve">1. </w:t>
      </w:r>
      <w:r>
        <w:rPr>
          <w:b/>
          <w:bCs/>
          <w:sz w:val="24"/>
        </w:rPr>
        <w:t xml:space="preserve"> </w:t>
      </w:r>
      <w:r>
        <w:rPr>
          <w:sz w:val="24"/>
        </w:rPr>
        <w:t xml:space="preserve">Na podstawie art.10 ustawy o rachunkowości z dnia 29 września 1994r (t. j. Dz. U. </w:t>
      </w:r>
      <w:r>
        <w:rPr>
          <w:sz w:val="24"/>
        </w:rPr>
        <w:br/>
        <w:t>z 2020r, poz.217) wprowadza się do stosowania w jednostce od dnia 01.07.2016r ze wszystkimi bieżącymi aktualizacjami niżej wymienione programy komputerowe:</w:t>
      </w:r>
    </w:p>
    <w:p w14:paraId="638A2E07" w14:textId="77777777" w:rsidR="00E84407" w:rsidRDefault="00E84407" w:rsidP="00E84407">
      <w:pPr>
        <w:pStyle w:val="Tekstpodstawowy"/>
        <w:jc w:val="both"/>
        <w:rPr>
          <w:sz w:val="24"/>
        </w:rPr>
      </w:pPr>
      <w:r>
        <w:rPr>
          <w:sz w:val="24"/>
        </w:rPr>
        <w:t>1) firmy Wolters Kluwer :</w:t>
      </w:r>
    </w:p>
    <w:p w14:paraId="4714B389" w14:textId="77777777" w:rsidR="00E84407" w:rsidRDefault="00E84407" w:rsidP="00E84407">
      <w:pPr>
        <w:pStyle w:val="Tekstpodstawowy"/>
        <w:jc w:val="both"/>
        <w:rPr>
          <w:sz w:val="24"/>
        </w:rPr>
      </w:pPr>
      <w:r>
        <w:rPr>
          <w:sz w:val="24"/>
        </w:rPr>
        <w:t>a. Finanse Premium</w:t>
      </w:r>
    </w:p>
    <w:p w14:paraId="00386551" w14:textId="77777777" w:rsidR="00E84407" w:rsidRDefault="00E84407" w:rsidP="00E84407">
      <w:pPr>
        <w:pStyle w:val="Tekstpodstawowy"/>
        <w:jc w:val="both"/>
        <w:rPr>
          <w:sz w:val="24"/>
        </w:rPr>
      </w:pPr>
      <w:r>
        <w:rPr>
          <w:sz w:val="24"/>
        </w:rPr>
        <w:t>b. Majątek Web</w:t>
      </w:r>
    </w:p>
    <w:p w14:paraId="0E93800A" w14:textId="77777777" w:rsidR="00E84407" w:rsidRDefault="00E84407" w:rsidP="00E84407">
      <w:pPr>
        <w:pStyle w:val="Tekstpodstawowy"/>
        <w:jc w:val="both"/>
        <w:rPr>
          <w:sz w:val="24"/>
        </w:rPr>
      </w:pPr>
      <w:r>
        <w:rPr>
          <w:sz w:val="24"/>
        </w:rPr>
        <w:t>c. Rozrachunki</w:t>
      </w:r>
    </w:p>
    <w:p w14:paraId="4BA3A82C" w14:textId="77777777" w:rsidR="00E84407" w:rsidRDefault="00E84407" w:rsidP="00E84407">
      <w:pPr>
        <w:pStyle w:val="Tekstpodstawowy"/>
        <w:jc w:val="both"/>
        <w:rPr>
          <w:sz w:val="24"/>
        </w:rPr>
      </w:pPr>
      <w:r>
        <w:rPr>
          <w:sz w:val="24"/>
        </w:rPr>
        <w:t>d. Kadry</w:t>
      </w:r>
    </w:p>
    <w:p w14:paraId="60776C17" w14:textId="77777777" w:rsidR="00E84407" w:rsidRDefault="00E84407" w:rsidP="00E84407">
      <w:pPr>
        <w:pStyle w:val="Tekstpodstawowy"/>
        <w:jc w:val="both"/>
        <w:rPr>
          <w:sz w:val="24"/>
        </w:rPr>
      </w:pPr>
      <w:r>
        <w:rPr>
          <w:sz w:val="24"/>
        </w:rPr>
        <w:t>e. Płace</w:t>
      </w:r>
    </w:p>
    <w:p w14:paraId="607AA50A" w14:textId="77777777" w:rsidR="00E84407" w:rsidRDefault="00E84407" w:rsidP="00E84407">
      <w:pPr>
        <w:pStyle w:val="Tekstpodstawowy"/>
        <w:jc w:val="both"/>
        <w:rPr>
          <w:sz w:val="24"/>
        </w:rPr>
      </w:pPr>
      <w:r>
        <w:rPr>
          <w:sz w:val="24"/>
        </w:rPr>
        <w:t>f. Przelewy</w:t>
      </w:r>
    </w:p>
    <w:p w14:paraId="5C1A660B" w14:textId="77777777" w:rsidR="00E84407" w:rsidRPr="00C33F9C" w:rsidRDefault="00E84407" w:rsidP="00E84407">
      <w:pPr>
        <w:pStyle w:val="Tekstpodstawowy"/>
        <w:jc w:val="both"/>
        <w:rPr>
          <w:sz w:val="24"/>
        </w:rPr>
      </w:pPr>
      <w:r w:rsidRPr="00C33F9C">
        <w:rPr>
          <w:sz w:val="24"/>
        </w:rPr>
        <w:t>g. Zlecone</w:t>
      </w:r>
    </w:p>
    <w:p w14:paraId="7BC9A609" w14:textId="77777777" w:rsidR="00E84407" w:rsidRDefault="00E84407" w:rsidP="00E84407">
      <w:pPr>
        <w:jc w:val="both"/>
      </w:pPr>
      <w:r>
        <w:t>2) Banku PKO  "</w:t>
      </w:r>
      <w:proofErr w:type="spellStart"/>
      <w:r>
        <w:t>iPKO</w:t>
      </w:r>
      <w:proofErr w:type="spellEnd"/>
      <w:r>
        <w:t>"”-      do elektronicznego dokonywania przelewów</w:t>
      </w:r>
    </w:p>
    <w:p w14:paraId="01F392A5" w14:textId="77777777" w:rsidR="00E84407" w:rsidRDefault="00E84407" w:rsidP="00E84407">
      <w:pPr>
        <w:jc w:val="both"/>
      </w:pPr>
      <w:r>
        <w:t>3) Banku PKO „Aplikacja IPPK” – do elektronicznej obsługi PPK</w:t>
      </w:r>
    </w:p>
    <w:p w14:paraId="784D82A7" w14:textId="77777777" w:rsidR="00E84407" w:rsidRDefault="00E84407" w:rsidP="00E84407">
      <w:pPr>
        <w:ind w:left="-540" w:firstLine="540"/>
        <w:jc w:val="both"/>
      </w:pPr>
      <w:r>
        <w:t xml:space="preserve">4) płatnik ZUS      </w:t>
      </w:r>
    </w:p>
    <w:p w14:paraId="509A4225" w14:textId="77777777" w:rsidR="00E84407" w:rsidRDefault="00E84407" w:rsidP="00E84407">
      <w:pPr>
        <w:jc w:val="both"/>
      </w:pPr>
      <w:r>
        <w:t xml:space="preserve">5) </w:t>
      </w:r>
      <w:proofErr w:type="spellStart"/>
      <w:r>
        <w:t>PZUeRU</w:t>
      </w:r>
      <w:proofErr w:type="spellEnd"/>
    </w:p>
    <w:p w14:paraId="48E87190" w14:textId="77777777" w:rsidR="00E84407" w:rsidRDefault="00E84407" w:rsidP="00E84407">
      <w:pPr>
        <w:jc w:val="both"/>
      </w:pPr>
      <w:r>
        <w:t>Programy komputerowe zainstalowane są na serwerze i "pracują" w sieci. Każdy pracownik pracuje na swojej stacji roboczej podłączonej do sieci komputerowej.</w:t>
      </w:r>
    </w:p>
    <w:p w14:paraId="18597F46" w14:textId="77777777" w:rsidR="00E84407" w:rsidRDefault="00E84407" w:rsidP="00E84407">
      <w:pPr>
        <w:jc w:val="both"/>
      </w:pPr>
      <w:r>
        <w:t>2. Opis pracy poszczególnych programów firmy Wolters Kluwer stanowią instrukcje opracowane przez tę firmę. Integralną częścią opisu pracy poszczególnych programów stanowią aktualizacje do pobrania na stronie internetowej firmy Wolters Kluwer.</w:t>
      </w:r>
    </w:p>
    <w:p w14:paraId="3C7471BA" w14:textId="77777777" w:rsidR="00E84407" w:rsidRDefault="00E84407" w:rsidP="00E84407">
      <w:pPr>
        <w:jc w:val="both"/>
      </w:pPr>
      <w:r>
        <w:t xml:space="preserve">Pozostałe programy są aktualizowane automatycznie przez właścicieli programów.   </w:t>
      </w:r>
    </w:p>
    <w:p w14:paraId="5A3BC97B" w14:textId="77777777" w:rsidR="00E84407" w:rsidRDefault="00E84407" w:rsidP="00E84407">
      <w:pPr>
        <w:jc w:val="both"/>
      </w:pPr>
      <w:r>
        <w:t>3. Identyfikacja danych wymagających szczególnej ochrony.</w:t>
      </w:r>
    </w:p>
    <w:p w14:paraId="42AD5684" w14:textId="77777777" w:rsidR="00E84407" w:rsidRDefault="00E84407" w:rsidP="00E84407">
      <w:pPr>
        <w:jc w:val="both"/>
      </w:pPr>
      <w:r>
        <w:t>Szczególnej ochrony wymagają dane aplikacji finansowo-księgowej oraz kadry, płace, zlecone. Dane te przechowywane są w pamięci komputera oraz jako kopie zapasowe poza systemem informatycznym. Ochronie podlegają również wydruki z aplikacji FK oraz kadr, płac, zleconych.</w:t>
      </w:r>
    </w:p>
    <w:p w14:paraId="0EDCCFD6" w14:textId="77777777" w:rsidR="00E84407" w:rsidRDefault="00E84407" w:rsidP="00E84407">
      <w:pPr>
        <w:jc w:val="both"/>
      </w:pPr>
      <w:r>
        <w:t xml:space="preserve">4. Zabezpieczenie fizyczne </w:t>
      </w:r>
    </w:p>
    <w:p w14:paraId="481DFBF7" w14:textId="77777777" w:rsidR="00E84407" w:rsidRDefault="00E84407" w:rsidP="00E84407">
      <w:pPr>
        <w:jc w:val="both"/>
      </w:pPr>
      <w:r>
        <w:t>1) Sprzęt komputerowy znajduje się w zabezpieczonym pomieszczeniu.</w:t>
      </w:r>
    </w:p>
    <w:p w14:paraId="4158078D" w14:textId="77777777" w:rsidR="00E84407" w:rsidRDefault="00E84407" w:rsidP="00E84407">
      <w:pPr>
        <w:jc w:val="both"/>
      </w:pPr>
      <w:r>
        <w:t xml:space="preserve">2) Pomieszczenie zamykane jest na klucz, jeśli nikt w nim nie przebywa. </w:t>
      </w:r>
    </w:p>
    <w:p w14:paraId="69267760" w14:textId="77777777" w:rsidR="00E84407" w:rsidRDefault="00E84407" w:rsidP="00E84407">
      <w:pPr>
        <w:jc w:val="both"/>
      </w:pPr>
      <w:r>
        <w:t xml:space="preserve">3) Monitor ustawiony jest w sposób uniemożliwiający oglądanie jego ekranu przez drzwi </w:t>
      </w:r>
    </w:p>
    <w:p w14:paraId="03BE7ED6" w14:textId="77777777" w:rsidR="00E84407" w:rsidRDefault="00E84407" w:rsidP="00E84407">
      <w:pPr>
        <w:jc w:val="both"/>
      </w:pPr>
      <w:r>
        <w:t xml:space="preserve">i z miejsc ogólnodostępnych. </w:t>
      </w:r>
    </w:p>
    <w:p w14:paraId="3E148CDE" w14:textId="77777777" w:rsidR="00E84407" w:rsidRDefault="00E84407" w:rsidP="00E84407">
      <w:pPr>
        <w:jc w:val="both"/>
      </w:pPr>
      <w:r>
        <w:t xml:space="preserve">4) W pomieszczeniu, w których znajduje się sprzęt komputerowy, obowiązuje zakaz         używania otwartego ognia i palenia tytoniu. </w:t>
      </w:r>
    </w:p>
    <w:p w14:paraId="356CF22C" w14:textId="77777777" w:rsidR="00E84407" w:rsidRDefault="00E84407" w:rsidP="00E84407">
      <w:pPr>
        <w:jc w:val="both"/>
      </w:pPr>
      <w:r>
        <w:t xml:space="preserve">5. Zasady użytkowania stacji roboczych. </w:t>
      </w:r>
    </w:p>
    <w:p w14:paraId="2F934D70" w14:textId="77777777" w:rsidR="00E84407" w:rsidRDefault="00E84407" w:rsidP="00E84407">
      <w:pPr>
        <w:jc w:val="both"/>
      </w:pPr>
      <w:r>
        <w:t>1) Ze stacji roboczej korzysta jedynie uprawniony pracownik.</w:t>
      </w:r>
    </w:p>
    <w:p w14:paraId="410E9828" w14:textId="77777777" w:rsidR="00E84407" w:rsidRDefault="00E84407" w:rsidP="00E84407">
      <w:pPr>
        <w:jc w:val="both"/>
      </w:pPr>
      <w:r>
        <w:lastRenderedPageBreak/>
        <w:t>2) Na stacji roboczej danego pracownika widoczne  jest jedynie oprogramowanie niezbędne do jego pracy.</w:t>
      </w:r>
    </w:p>
    <w:p w14:paraId="67F00188" w14:textId="77777777" w:rsidR="00E84407" w:rsidRDefault="00E84407" w:rsidP="00E84407">
      <w:pPr>
        <w:jc w:val="both"/>
      </w:pPr>
      <w:r>
        <w:t xml:space="preserve">3) Przed zakończeniem pracy użytkownik zamyka system operacyjny i wyłącza komputer, monitor i urządzenia peryferyjne. </w:t>
      </w:r>
    </w:p>
    <w:p w14:paraId="7D77B7C9" w14:textId="77777777" w:rsidR="00E84407" w:rsidRDefault="00E84407" w:rsidP="00E84407">
      <w:pPr>
        <w:jc w:val="both"/>
      </w:pPr>
      <w:r>
        <w:t>6. Korzystanie z aplikacji finansowo-księgowej oraz kadr i płac.</w:t>
      </w:r>
    </w:p>
    <w:p w14:paraId="74D2A41C" w14:textId="77777777" w:rsidR="00E84407" w:rsidRDefault="00E84407" w:rsidP="00E84407">
      <w:pPr>
        <w:jc w:val="both"/>
      </w:pPr>
      <w:r>
        <w:t>1) Dostęp do aplikacji FK i innych posiada jako administrator główny księgowy posiadający konto logowania do aplikacji i nadający uprawnienia innym pracownikom w wymaganym na danym stanowisku zakresie, każdy pracownik posiada dostęp według swojego hasła, które jest znane tylko jemu.</w:t>
      </w:r>
    </w:p>
    <w:p w14:paraId="4FEEBD62" w14:textId="77777777" w:rsidR="00E84407" w:rsidRDefault="00E84407" w:rsidP="00E84407">
      <w:pPr>
        <w:jc w:val="both"/>
      </w:pPr>
      <w:r>
        <w:t xml:space="preserve">2) Każdy użytkownik posiada dostęp jedynie do tych funkcji aplikacji , które są niezbędne w jego pracy. </w:t>
      </w:r>
    </w:p>
    <w:p w14:paraId="14E43225" w14:textId="77777777" w:rsidR="00E84407" w:rsidRDefault="00E84407" w:rsidP="00E84407">
      <w:pPr>
        <w:jc w:val="both"/>
      </w:pPr>
      <w:r>
        <w:t xml:space="preserve">3) Minimalna długość hasła wynosi 8 znaków. Hasło musi zawierać przynajmniej jedną cyfrę, wielką literę lub znak specjalny. </w:t>
      </w:r>
    </w:p>
    <w:p w14:paraId="11646B3E" w14:textId="77777777" w:rsidR="00E84407" w:rsidRDefault="00E84407" w:rsidP="00E84407">
      <w:pPr>
        <w:jc w:val="both"/>
      </w:pPr>
      <w:r>
        <w:t xml:space="preserve">4) Hasła pod żadnym pozorem nie mogą być udostępniane współpracownikom ani żadnym innym osobom. </w:t>
      </w:r>
    </w:p>
    <w:p w14:paraId="5472ED08" w14:textId="77777777" w:rsidR="00E84407" w:rsidRDefault="00E84407" w:rsidP="00E84407">
      <w:pPr>
        <w:jc w:val="both"/>
      </w:pPr>
      <w:r>
        <w:t xml:space="preserve">5) Hasła nie mogą być zapisywane na kartkach papieru ani notowane w żadnej innej formie </w:t>
      </w:r>
    </w:p>
    <w:p w14:paraId="57FC3EFF" w14:textId="77777777" w:rsidR="00E84407" w:rsidRDefault="00E84407" w:rsidP="00E84407">
      <w:pPr>
        <w:jc w:val="both"/>
      </w:pPr>
      <w:r>
        <w:t>6) Wprowadzanie danych do aplikacji musi odbywać się zgodnie z zasadami opisanymi w zakładowej instrukcji obiegu i kontroli dowodów księgowych.</w:t>
      </w:r>
    </w:p>
    <w:p w14:paraId="0309967B" w14:textId="77777777" w:rsidR="00E84407" w:rsidRDefault="00E84407" w:rsidP="00E84407">
      <w:pPr>
        <w:jc w:val="both"/>
      </w:pPr>
      <w:r>
        <w:t xml:space="preserve">7) Wydruki z aplikacji  są zabezpieczone przed dostępem niepowołanych osób. </w:t>
      </w:r>
    </w:p>
    <w:p w14:paraId="21DE97FF" w14:textId="77777777" w:rsidR="00E84407" w:rsidRDefault="00E84407" w:rsidP="00E84407">
      <w:pPr>
        <w:jc w:val="both"/>
      </w:pPr>
      <w:r>
        <w:t>7. Archiwizacja danych</w:t>
      </w:r>
    </w:p>
    <w:p w14:paraId="7379C4AA" w14:textId="77777777" w:rsidR="00E84407" w:rsidRDefault="00E84407" w:rsidP="00E84407">
      <w:pPr>
        <w:jc w:val="both"/>
      </w:pPr>
      <w:r>
        <w:t>1) Archiwizacja wprowadzonych danych do aplikacji następuje codziennie w godzinach nocnych na twardym dysku serwera, na którym są zainstalowane wszystkie programy komputerowe firmy Wolters Kluwer.</w:t>
      </w:r>
    </w:p>
    <w:p w14:paraId="217A92FD" w14:textId="77777777" w:rsidR="00E84407" w:rsidRDefault="00E84407" w:rsidP="00E84407">
      <w:pPr>
        <w:jc w:val="both"/>
      </w:pPr>
      <w:r>
        <w:t xml:space="preserve">2) Jednocześnie dla ochrony i zabezpieczenia, przed ewentualną awarią w serwerze, drugą kopię danych ze wszystkich programów komputerowych wykorzystywanych w księgowości zapisuje system na kolejnym serwerze. </w:t>
      </w:r>
    </w:p>
    <w:p w14:paraId="7665B6AB" w14:textId="77777777" w:rsidR="00E84407" w:rsidRDefault="00E84407" w:rsidP="00E84407">
      <w:pPr>
        <w:jc w:val="both"/>
      </w:pPr>
      <w:r>
        <w:t xml:space="preserve">3) Obie kopie przechowywane są w miejscu zabezpieczonym przed dostępem niepowołanych osób i przed zagrożeniami losowymi. </w:t>
      </w:r>
    </w:p>
    <w:p w14:paraId="371DB841" w14:textId="77777777" w:rsidR="00E84407" w:rsidRDefault="00E84407" w:rsidP="00E84407">
      <w:pPr>
        <w:jc w:val="both"/>
      </w:pPr>
      <w:r>
        <w:t xml:space="preserve">4) Dostęp do kopii mają jedynie osoby upoważnione przez kierownika jednostki. </w:t>
      </w:r>
    </w:p>
    <w:p w14:paraId="0A327274" w14:textId="77777777" w:rsidR="00E84407" w:rsidRDefault="00E84407" w:rsidP="00E84407">
      <w:pPr>
        <w:jc w:val="both"/>
      </w:pPr>
      <w:r>
        <w:t>8. Ochrona antywirusowa</w:t>
      </w:r>
    </w:p>
    <w:p w14:paraId="4C5D81A4" w14:textId="77777777" w:rsidR="00E84407" w:rsidRDefault="00E84407" w:rsidP="00E84407">
      <w:pPr>
        <w:jc w:val="both"/>
      </w:pPr>
      <w:r>
        <w:t xml:space="preserve">1) Na serwerze zainstalowane jest oprogramowanie antywirusowe. </w:t>
      </w:r>
    </w:p>
    <w:p w14:paraId="3A433E94" w14:textId="77777777" w:rsidR="00E84407" w:rsidRDefault="00E84407" w:rsidP="00E84407">
      <w:pPr>
        <w:jc w:val="both"/>
      </w:pPr>
      <w:r>
        <w:t xml:space="preserve">2) Konfiguracja oprogramowania antywirusowego może być zmieniana jedynie przez informatyka. </w:t>
      </w:r>
    </w:p>
    <w:p w14:paraId="40C490FA" w14:textId="77777777" w:rsidR="00E84407" w:rsidRDefault="00E84407" w:rsidP="00E84407">
      <w:pPr>
        <w:jc w:val="both"/>
      </w:pPr>
      <w:r>
        <w:t xml:space="preserve">3) Żaden użytkownik nie może deinstalować ani wyłączać oprogramowania antywirusowego. </w:t>
      </w:r>
    </w:p>
    <w:p w14:paraId="4FFA9F29" w14:textId="77777777" w:rsidR="00E84407" w:rsidRDefault="00E84407" w:rsidP="00E84407">
      <w:pPr>
        <w:jc w:val="both"/>
      </w:pPr>
      <w:r>
        <w:t xml:space="preserve">4) Wszystkie pliki wprowadzane do systemu z nośników zewnętrznych takich, jak płyty CD-ROM lub pendrive muszą być wcześniej sprawdzone przez oprogramowanie antywirusowe. </w:t>
      </w:r>
    </w:p>
    <w:p w14:paraId="5CB8C7A7" w14:textId="77777777" w:rsidR="00E84407" w:rsidRDefault="00E84407" w:rsidP="00E84407">
      <w:pPr>
        <w:jc w:val="both"/>
      </w:pPr>
      <w:r>
        <w:t xml:space="preserve">5) Wszystkie dyski lokalne serwera skanowane są pod kątem zawartości wirusów. </w:t>
      </w:r>
    </w:p>
    <w:p w14:paraId="37D030C1" w14:textId="77777777" w:rsidR="00E84407" w:rsidRDefault="00E84407" w:rsidP="00E84407">
      <w:pPr>
        <w:jc w:val="both"/>
      </w:pPr>
      <w:r>
        <w:t>9. Sposób prowadzenia ksiąg rachunkowych w systemie komputerowym.</w:t>
      </w:r>
    </w:p>
    <w:p w14:paraId="48EB22D8" w14:textId="77777777" w:rsidR="00E84407" w:rsidRDefault="00E84407" w:rsidP="00E84407">
      <w:pPr>
        <w:jc w:val="both"/>
        <w:rPr>
          <w:szCs w:val="28"/>
        </w:rPr>
      </w:pPr>
      <w:r>
        <w:rPr>
          <w:szCs w:val="28"/>
        </w:rPr>
        <w:t xml:space="preserve">1) Wykaz zbiorów stanowiących księgi rachunkowe </w:t>
      </w:r>
    </w:p>
    <w:p w14:paraId="7FA4A449" w14:textId="77777777" w:rsidR="00E84407" w:rsidRDefault="00E84407" w:rsidP="00E84407">
      <w:pPr>
        <w:jc w:val="both"/>
      </w:pPr>
      <w:r>
        <w:t xml:space="preserve">Zbiory bazy danych programu Finanse Premium służą do przechowywania danych potrzebnych do prowadzenia rachunkowości przy użyciu komputera. Należą do nich: </w:t>
      </w:r>
    </w:p>
    <w:p w14:paraId="6A3F9355" w14:textId="77777777" w:rsidR="00E84407" w:rsidRDefault="00E84407" w:rsidP="00E84407">
      <w:pPr>
        <w:jc w:val="both"/>
      </w:pPr>
      <w:r>
        <w:t xml:space="preserve">a) Dziennik </w:t>
      </w:r>
    </w:p>
    <w:p w14:paraId="240405D0" w14:textId="77777777" w:rsidR="00E84407" w:rsidRDefault="00E84407" w:rsidP="00E84407">
      <w:pPr>
        <w:jc w:val="both"/>
      </w:pPr>
      <w:r>
        <w:t xml:space="preserve">Pliki służą do przechowywania zaksięgowanych w dzienniku obrotów zapisów księgowych, nagłówka i poszczególnych kwot odpowiednio. Zbiory te stanowią logiczną całość, tzn. system nie dopuszcza do sytuacji, w której zapis nagłówkowy nie posiadałby odpowiednika w zbiorze, w postaci przynajmniej jednej kwoty. Wpisywane do zbiorów zapisy otrzymują automatycznie kolejny numer ewidencyjny pozycji wskazanego dziennika. O ich chronologii decyduje sekwencja w jakiej uprawniony pracownik uruchamia funkcję księgowania dokumentów. Informacja o osobie odpowiedzialnej za wprowadzenie zapisu do dziennika jest zapamiętywana wraz z nadanym numerem ewidencyjnym w momencie fizycznego zapisu w zbiorze. </w:t>
      </w:r>
    </w:p>
    <w:p w14:paraId="495FBF8C" w14:textId="77777777" w:rsidR="00E84407" w:rsidRDefault="00E84407" w:rsidP="00E84407">
      <w:pPr>
        <w:jc w:val="both"/>
      </w:pPr>
      <w:r>
        <w:lastRenderedPageBreak/>
        <w:t xml:space="preserve">b) Księga główna </w:t>
      </w:r>
    </w:p>
    <w:p w14:paraId="79444688" w14:textId="77777777" w:rsidR="00E84407" w:rsidRDefault="00E84407" w:rsidP="00E84407">
      <w:pPr>
        <w:jc w:val="both"/>
      </w:pPr>
      <w:r>
        <w:t xml:space="preserve">Plan kont w pliku jest to zbiór przechowujący wykaz kont używanych w systemie przetwarzania danych. Dotyczy on zarówno kont syntetycznych Zakładowego Planu Kont jak i kont analitycznych. Ustalenie zapisów na określonym koncie odbywa się poprzez zestawienie zapisów z dziennika obrotów dotyczących tego konta. Obowiązuje zasada zgodności sumy sald kont analitycznych z saldem nadrzędnego konta syntetycznego. Konto syntetyczne może występować w roli własnej analityki, tzn. możliwa jest dekretacja na konto syntetyczne posiadające analitykę. W takiej sytuacji we wszelkich zestawieniach wyraźnie zaznaczana jest rola w jakiej dane konto syntetyczne wystąpiło – obrotowej czy ewidencyjnej (jako saldo konta księgi głównej). </w:t>
      </w:r>
    </w:p>
    <w:p w14:paraId="4B52C618" w14:textId="77777777" w:rsidR="00E84407" w:rsidRDefault="00E84407" w:rsidP="00E84407">
      <w:pPr>
        <w:jc w:val="both"/>
      </w:pPr>
      <w:r>
        <w:t xml:space="preserve">c) Księgi pomocnicze </w:t>
      </w:r>
    </w:p>
    <w:p w14:paraId="418655C5" w14:textId="77777777" w:rsidR="00E84407" w:rsidRDefault="00E84407" w:rsidP="00E84407">
      <w:pPr>
        <w:jc w:val="both"/>
      </w:pPr>
      <w:r>
        <w:t xml:space="preserve">W odniesieniu do ewidencji ujmowanej w jednostkach pieniężnych występują w postaci nie wyodrębnionego fizycznie zbioru – jako kartoteka zapisów na kontach analitycznych lub tzw. zapisów skojarzonych z elementami odpowiedniego słownika księgi pomocniczej. </w:t>
      </w:r>
    </w:p>
    <w:p w14:paraId="5995323E" w14:textId="77777777" w:rsidR="00E84407" w:rsidRDefault="00E84407" w:rsidP="00E84407">
      <w:pPr>
        <w:jc w:val="both"/>
      </w:pPr>
      <w:r>
        <w:t xml:space="preserve">d) Zestawienia </w:t>
      </w:r>
    </w:p>
    <w:p w14:paraId="4BB55FE5" w14:textId="77777777" w:rsidR="00E84407" w:rsidRDefault="00E84407" w:rsidP="00E84407">
      <w:pPr>
        <w:jc w:val="both"/>
      </w:pPr>
      <w:r>
        <w:t xml:space="preserve">Program nie przechowuje zestawień w osobnych zbiorach. Są one generowane na żądanie operatora z uwzględnieniem zadanych ograniczeń (dat dokumentów, kont, klasyfikacji budżetowych, kontrahentów, dzienników, zadań, funduszy, placówek itd.) i realizowane poprzez wybór spełniających te kryteria zapisów księgowych z dziennika dokumentów. Zestawienia te są prezentowane w formie tabel i czytelnych wydruków. </w:t>
      </w:r>
    </w:p>
    <w:p w14:paraId="082CB933" w14:textId="77777777" w:rsidR="00E84407" w:rsidRDefault="00E84407" w:rsidP="00E84407">
      <w:pPr>
        <w:jc w:val="both"/>
        <w:rPr>
          <w:szCs w:val="28"/>
        </w:rPr>
      </w:pPr>
      <w:r>
        <w:t>2)</w:t>
      </w:r>
      <w:r>
        <w:rPr>
          <w:szCs w:val="28"/>
        </w:rPr>
        <w:t xml:space="preserve"> Dokumentacja sposobu prowadzenia ksiąg rachunkowych </w:t>
      </w:r>
    </w:p>
    <w:p w14:paraId="36C9874F" w14:textId="77777777" w:rsidR="00E84407" w:rsidRDefault="00E84407" w:rsidP="00E84407">
      <w:pPr>
        <w:jc w:val="both"/>
      </w:pPr>
      <w:r>
        <w:t>Księgi rachunkowe zawarte w bazie danych programu Finanse Premium obsługiwane są przez program zawarty w pliku. Uruchomienie go powoduje prezentację i możliwość uruchomienia przewidzianych w programie funkcji i modułów.</w:t>
      </w:r>
    </w:p>
    <w:p w14:paraId="6C58BADD" w14:textId="77777777" w:rsidR="00E84407" w:rsidRDefault="00E84407" w:rsidP="00E84407">
      <w:pPr>
        <w:jc w:val="both"/>
        <w:rPr>
          <w:szCs w:val="28"/>
        </w:rPr>
      </w:pPr>
      <w:r>
        <w:rPr>
          <w:szCs w:val="28"/>
        </w:rPr>
        <w:t xml:space="preserve">3) Utrzymywanie zasobów informacyjnych systemu rachunkowości </w:t>
      </w:r>
    </w:p>
    <w:p w14:paraId="23058FF8" w14:textId="77777777" w:rsidR="00E84407" w:rsidRDefault="00E84407" w:rsidP="00E84407">
      <w:pPr>
        <w:jc w:val="both"/>
      </w:pPr>
      <w:r>
        <w:t xml:space="preserve">Program Finanse Premium zawarty w plikach stanowi kompletne i wydajne narzędzie umożliwiające uzyskiwanie czytelnych informacji bazujących na danych przechowywanych w zarządzanych przez program zbiorach. Przyjmują one postać zestawień tabelarycznych i innych, które można wydrukować. Istnieje także opcja eksportu zawartych w zbiorach zapisów księgowych w formie tabeli płaskiej do programu arkusza kalkulacyjnego. Program zawiera również funkcje umożliwiające przeniesienie kompletu zbiorów na inny nośnik w formie kopii. Program nie ogranicza wyboru nośnika przez operatora stawiając jedynie wymaganie aby był to nośnik o dostępie do zapisu kontrolowanym przez środowisko systemu operacyjnego, w którym przewidziana została praca programu. </w:t>
      </w:r>
    </w:p>
    <w:p w14:paraId="2770F549" w14:textId="77777777" w:rsidR="00E84407" w:rsidRDefault="00E84407" w:rsidP="00E84407">
      <w:pPr>
        <w:jc w:val="both"/>
      </w:pPr>
      <w:r>
        <w:t xml:space="preserve">Każdy wydruk emitowany przez program i zestawienie prezentowane na ekranie są trwale oznaczone w sposób umożliwiający jednoznaczne określenie jednostki której dotyczą, księgi rachunkowej, programu przetwarzania oraz zakresu dat i terminu wykonania. Wydruki Dziennika obrotów i Zestawienia obrotów i sald składają się z automatycznie i ciągle numerowanych w trakcie roku obrotowego stron oznaczonych w zakresie sum cząstkowych na stronie z i do przeniesienia. Kontrola ciągłości zapisów ksiąg rachunkowych jest dokonywana w trakcie sprawdzenia i porządkowania danych – funkcji uruchamianej na żądanie uprawnionego operatora. </w:t>
      </w:r>
    </w:p>
    <w:p w14:paraId="337EC358" w14:textId="77777777" w:rsidR="00E84407" w:rsidRDefault="00E84407" w:rsidP="00E84407">
      <w:pPr>
        <w:jc w:val="both"/>
        <w:rPr>
          <w:szCs w:val="28"/>
        </w:rPr>
      </w:pPr>
      <w:r>
        <w:rPr>
          <w:szCs w:val="28"/>
        </w:rPr>
        <w:t xml:space="preserve">4) Prowadzenie dziennika </w:t>
      </w:r>
    </w:p>
    <w:p w14:paraId="2118C7EF" w14:textId="77777777" w:rsidR="00E84407" w:rsidRDefault="00E84407" w:rsidP="00E84407">
      <w:pPr>
        <w:jc w:val="both"/>
      </w:pPr>
      <w:r>
        <w:t xml:space="preserve">Przyjęte w programie Finanse Premium rozwiązania umożliwiają każdemu ostatecznie sprawdzonemu i zaakceptowanemu do księgowania zapisowi księgowemu uzyskanie automatycznie nadanego, kolejnego numeru ewidencyjnego w ramach wybranego dziennika obrotów. Odbywa się to w trakcie operacji księgowania polegającej na fizycznym przeniesieniu zapisu do zbiorów dziennika obrotów i łączy się z zapisaniem informacji o dacie i osobie odpowiedzialnej. </w:t>
      </w:r>
    </w:p>
    <w:p w14:paraId="4EBAE1CF" w14:textId="77777777" w:rsidR="00E84407" w:rsidRDefault="00E84407" w:rsidP="00E84407">
      <w:pPr>
        <w:jc w:val="both"/>
      </w:pPr>
      <w:r>
        <w:lastRenderedPageBreak/>
        <w:t xml:space="preserve">Z uwagi na przyjęte w programie zasady przechowywania i obróbki danych uzgadnianie obrotów dziennika z obrotami zestawienia obrotów i sald kont księgi głównej odbywa się automatycznie i na bieżąco. Wynika to z faktu, że program nie przechowuje zestawień w osobnych plikach w trakcie roku obrotowego a tworzy je na żądanie operatora na zadany dzień na podstawie zapisów księgowych dziennika. </w:t>
      </w:r>
    </w:p>
    <w:p w14:paraId="72758EB3" w14:textId="77777777" w:rsidR="00E84407" w:rsidRDefault="00E84407" w:rsidP="00E84407">
      <w:pPr>
        <w:jc w:val="both"/>
        <w:rPr>
          <w:szCs w:val="28"/>
        </w:rPr>
      </w:pPr>
      <w:r>
        <w:rPr>
          <w:szCs w:val="28"/>
        </w:rPr>
        <w:t xml:space="preserve">5) Dowody źródłowe </w:t>
      </w:r>
    </w:p>
    <w:p w14:paraId="22F05454" w14:textId="77777777" w:rsidR="00E84407" w:rsidRDefault="00E84407" w:rsidP="00E84407">
      <w:pPr>
        <w:jc w:val="both"/>
      </w:pPr>
      <w:r>
        <w:t xml:space="preserve">Wprowadzanie do zbiorów bazy danych programu dowodów źródłowych odbywa się poprzez zapisanie wprowadzonego ręcznie dowodu księgowego. Każda komputerowa prezentacja dokumentu papierowego zawiera komplet informacji tj. grupa dokumentów, nr dokumentu, data księgowania, data dokumentu, data operacji gospodarczej, opis dokumentu, nr poz. księgowania, konto </w:t>
      </w:r>
      <w:proofErr w:type="spellStart"/>
      <w:r>
        <w:t>Wn</w:t>
      </w:r>
      <w:proofErr w:type="spellEnd"/>
      <w:r>
        <w:t xml:space="preserve">, konto Ma, kwota, dział, rozdział, paragraf, oznaczenie czy jest to wydatek, wydatek strukturalny, opis zdarzenia, data płatności, data wprowadzenia. </w:t>
      </w:r>
    </w:p>
    <w:p w14:paraId="78DFD22F" w14:textId="77777777" w:rsidR="00E84407" w:rsidRDefault="00E84407" w:rsidP="00E84407">
      <w:pPr>
        <w:jc w:val="both"/>
      </w:pPr>
      <w:r>
        <w:t xml:space="preserve">W sytuacji gdy dowód nie jest wprowadzany ręcznie przez pracownika, a powstał w wyniku automatycznego eksportu z programu "Rozrachunki", uwidaczniana jest informacja o źródle pochodzenia wpisu z podaniem nazwy aplikacji i oryginalnego numeru dokumentu będącego jego podstawą. Co więcej istnieje możliwość bezpośredniego obejrzenia wspomnianego dokumentu w oknie "Poczekalnia" ze wszystkimi jego szczegółami – również z danymi osoby wprowadzającej. Zgodność informacji zawartych w oryginale i wyeksportowanym do "Finanse Premium" dokumencie odpowiadają automatyczne procedury bazy danych wspólne dla programu "Finanse Premium" i "Rozrachunki". Za zapewnienie właściwego stopnia ochrony danych źródłowych odpowiadają uprawnieni poprzez system haseł poszczególni pracownicy. Ostateczną decyzję co do poprawności danych zawartych zarówno w zapisie mającym swe źródło w aplikacji zewnętrznej jak i wprowadzanym manualnie na podstawie dokumentu papierowego podejmuje odpowiedzialny za to zadanie pracownik przed zaksięgowaniem dokumentu. Do tego czasu zapis jest otwarty na wszelkie zmiany z wykasowaniem włącznie. </w:t>
      </w:r>
    </w:p>
    <w:p w14:paraId="3D8F53B4" w14:textId="77777777" w:rsidR="00E84407" w:rsidRDefault="00E84407" w:rsidP="00E84407">
      <w:pPr>
        <w:jc w:val="both"/>
        <w:rPr>
          <w:szCs w:val="28"/>
        </w:rPr>
      </w:pPr>
      <w:r>
        <w:rPr>
          <w:szCs w:val="28"/>
        </w:rPr>
        <w:t xml:space="preserve">6) Ochrona zapisów w księgach </w:t>
      </w:r>
    </w:p>
    <w:p w14:paraId="3E8AF955" w14:textId="77777777" w:rsidR="00E84407" w:rsidRDefault="00E84407" w:rsidP="00E84407">
      <w:pPr>
        <w:jc w:val="both"/>
      </w:pPr>
      <w:r>
        <w:t xml:space="preserve">Program Finanse Premium wraz z systemem operacyjnym, dla którego została napisana, udostępnia narzędzia i procedury ochrony przed zniszczeniem, nieuprawnioną modyfikacją i ukryciem zapisu. Część znajdująca się bezpośrednio w zakresie funkcjonalnym programu to procedury porządkowania i weryfikacji danych, ich szyfrowania, procedura chronionego dostępu do programu tylko dla osób o znanym programowi identyfikatorze i haśle oraz system zróżnicowanych uprawnień dla poszczególnych pracowników. </w:t>
      </w:r>
    </w:p>
    <w:p w14:paraId="748BFCA8" w14:textId="77777777" w:rsidR="00E84407" w:rsidRDefault="00E84407" w:rsidP="00E84407">
      <w:pPr>
        <w:jc w:val="both"/>
      </w:pPr>
      <w:r>
        <w:t xml:space="preserve">Dodatkowo zakłada się, że właściwy poziom zabezpieczenia i ochrony danych programu osiąga się poprzez zdefiniowanie dostępów do katalogów i plików programu z poziomu systemu operacyjnego tylko upoważnionym osobom oraz fizyczną ochronę danych poprzez ograniczenie dostępu do komputera przechowującego bazę danych (serwer znajduje się w  zamykanej szafie sterowniczej,  w osobnym zamykanym pomieszczenie). </w:t>
      </w:r>
    </w:p>
    <w:p w14:paraId="39689D83" w14:textId="77777777" w:rsidR="00E84407" w:rsidRDefault="00E84407" w:rsidP="00E84407">
      <w:pPr>
        <w:jc w:val="both"/>
        <w:rPr>
          <w:szCs w:val="28"/>
        </w:rPr>
      </w:pPr>
      <w:r>
        <w:rPr>
          <w:szCs w:val="28"/>
        </w:rPr>
        <w:t xml:space="preserve">7) Sprawdzalność ksiąg </w:t>
      </w:r>
    </w:p>
    <w:p w14:paraId="7D6F7464" w14:textId="77777777" w:rsidR="00E84407" w:rsidRDefault="00E84407" w:rsidP="00E84407">
      <w:pPr>
        <w:jc w:val="both"/>
      </w:pPr>
      <w:r>
        <w:t xml:space="preserve">Dostęp do zbiorów danych zastrzeżony jest dla uprawnionego administratora w dowolnie wybranym czasie i objawia się poprzez możliwość skorzystania z wybranego zestawienia lub bezpośredni podgląd zawartości dzienników za pomocą wyspecjalizowanego modułu. </w:t>
      </w:r>
    </w:p>
    <w:p w14:paraId="37D11D4F" w14:textId="77777777" w:rsidR="00E84407" w:rsidRDefault="00E84407" w:rsidP="00E84407">
      <w:pPr>
        <w:jc w:val="both"/>
      </w:pPr>
      <w:r>
        <w:t xml:space="preserve">Zestawienia można wykonywać za dowolny okres sprawozdawczy w ramach zakresu dat przechowywanych w dziennikach dokumentów. </w:t>
      </w:r>
    </w:p>
    <w:p w14:paraId="6C5E38A3" w14:textId="77777777" w:rsidR="00E84407" w:rsidRDefault="00E84407" w:rsidP="00E84407">
      <w:pPr>
        <w:jc w:val="both"/>
      </w:pPr>
    </w:p>
    <w:p w14:paraId="0887D334" w14:textId="77777777" w:rsidR="00604B84" w:rsidRDefault="00604B84"/>
    <w:sectPr w:rsidR="00604B84">
      <w:footerReference w:type="even"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B65B" w14:textId="77777777" w:rsidR="00834D2A" w:rsidRDefault="00E8440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0F3A5AF" w14:textId="77777777" w:rsidR="00834D2A" w:rsidRDefault="00E844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69A8" w14:textId="77777777" w:rsidR="00834D2A" w:rsidRDefault="00E8440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18BB590E" w14:textId="77777777" w:rsidR="00834D2A" w:rsidRDefault="00E84407">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07"/>
    <w:rsid w:val="00604B84"/>
    <w:rsid w:val="00E84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A9A2"/>
  <w15:chartTrackingRefBased/>
  <w15:docId w15:val="{5F0EDA56-66AA-45A8-923F-BEEA4AAA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440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84407"/>
    <w:rPr>
      <w:sz w:val="28"/>
    </w:rPr>
  </w:style>
  <w:style w:type="character" w:customStyle="1" w:styleId="TekstpodstawowyZnak">
    <w:name w:val="Tekst podstawowy Znak"/>
    <w:basedOn w:val="Domylnaczcionkaakapitu"/>
    <w:link w:val="Tekstpodstawowy"/>
    <w:semiHidden/>
    <w:rsid w:val="00E84407"/>
    <w:rPr>
      <w:rFonts w:ascii="Times New Roman" w:eastAsia="Times New Roman" w:hAnsi="Times New Roman" w:cs="Times New Roman"/>
      <w:sz w:val="28"/>
      <w:szCs w:val="24"/>
      <w:lang w:eastAsia="pl-PL"/>
    </w:rPr>
  </w:style>
  <w:style w:type="paragraph" w:styleId="Stopka">
    <w:name w:val="footer"/>
    <w:basedOn w:val="Normalny"/>
    <w:link w:val="StopkaZnak"/>
    <w:semiHidden/>
    <w:rsid w:val="00E84407"/>
    <w:pPr>
      <w:tabs>
        <w:tab w:val="center" w:pos="4536"/>
        <w:tab w:val="right" w:pos="9072"/>
      </w:tabs>
    </w:pPr>
  </w:style>
  <w:style w:type="character" w:customStyle="1" w:styleId="StopkaZnak">
    <w:name w:val="Stopka Znak"/>
    <w:basedOn w:val="Domylnaczcionkaakapitu"/>
    <w:link w:val="Stopka"/>
    <w:semiHidden/>
    <w:rsid w:val="00E84407"/>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E84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1807</Words>
  <Characters>10842</Characters>
  <Application>Microsoft Office Word</Application>
  <DocSecurity>0</DocSecurity>
  <Lines>90</Lines>
  <Paragraphs>25</Paragraphs>
  <ScaleCrop>false</ScaleCrop>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Karina Kielpińska</cp:lastModifiedBy>
  <cp:revision>1</cp:revision>
  <cp:lastPrinted>2021-07-15T06:31:00Z</cp:lastPrinted>
  <dcterms:created xsi:type="dcterms:W3CDTF">2021-07-15T06:31:00Z</dcterms:created>
  <dcterms:modified xsi:type="dcterms:W3CDTF">2021-07-15T06:32:00Z</dcterms:modified>
</cp:coreProperties>
</file>