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7E75" w14:textId="77777777" w:rsidR="008201BC" w:rsidRDefault="008201BC" w:rsidP="008201BC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7DB1B4D" w14:textId="77777777" w:rsidR="008201BC" w:rsidRDefault="008201BC" w:rsidP="008201BC">
      <w:pPr>
        <w:ind w:left="5664"/>
      </w:pPr>
      <w:r>
        <w:t xml:space="preserve">Załącznik </w:t>
      </w:r>
    </w:p>
    <w:p w14:paraId="2BB36025" w14:textId="77777777" w:rsidR="008201BC" w:rsidRDefault="008201BC" w:rsidP="008201BC">
      <w:pPr>
        <w:ind w:left="5664"/>
      </w:pPr>
      <w:r>
        <w:t>do Uchwały Nr 124/830/21</w:t>
      </w:r>
    </w:p>
    <w:p w14:paraId="1B7C38FF" w14:textId="77777777" w:rsidR="008201BC" w:rsidRDefault="008201BC" w:rsidP="008201BC">
      <w:pPr>
        <w:ind w:left="5664"/>
      </w:pPr>
      <w:r>
        <w:t>Zarządu Powiatu Świeckiego</w:t>
      </w:r>
    </w:p>
    <w:p w14:paraId="07A3420B" w14:textId="77777777" w:rsidR="008201BC" w:rsidRDefault="008201BC" w:rsidP="008201BC">
      <w:pPr>
        <w:ind w:left="5664"/>
      </w:pPr>
      <w:r>
        <w:t xml:space="preserve">z dnia 30 sierpnia 2021 r.  </w:t>
      </w:r>
    </w:p>
    <w:p w14:paraId="1D294457" w14:textId="77777777" w:rsidR="008201BC" w:rsidRDefault="008201BC" w:rsidP="008201BC">
      <w:pPr>
        <w:spacing w:before="120"/>
        <w:jc w:val="center"/>
        <w:rPr>
          <w:b/>
        </w:rPr>
      </w:pPr>
      <w:r>
        <w:rPr>
          <w:b/>
        </w:rPr>
        <w:t xml:space="preserve">UMOWA </w:t>
      </w:r>
    </w:p>
    <w:p w14:paraId="532F74C0" w14:textId="77777777" w:rsidR="008201BC" w:rsidRDefault="008201BC" w:rsidP="008201BC">
      <w:pPr>
        <w:spacing w:before="120"/>
        <w:jc w:val="center"/>
        <w:rPr>
          <w:b/>
        </w:rPr>
      </w:pPr>
      <w:r>
        <w:rPr>
          <w:b/>
        </w:rPr>
        <w:t xml:space="preserve">z dnia </w:t>
      </w:r>
      <w:r>
        <w:rPr>
          <w:b/>
          <w:bCs/>
        </w:rPr>
        <w:t xml:space="preserve">………………. </w:t>
      </w:r>
      <w:r>
        <w:rPr>
          <w:b/>
        </w:rPr>
        <w:t>2021 roku</w:t>
      </w:r>
    </w:p>
    <w:p w14:paraId="5E9EDDF6" w14:textId="77777777" w:rsidR="008201BC" w:rsidRDefault="008201BC" w:rsidP="008201BC">
      <w:pPr>
        <w:spacing w:before="120"/>
        <w:jc w:val="center"/>
        <w:rPr>
          <w:b/>
        </w:rPr>
      </w:pPr>
      <w:r>
        <w:rPr>
          <w:b/>
        </w:rPr>
        <w:t>w sprawie organizacji teoretycznej nauki zawodu</w:t>
      </w:r>
    </w:p>
    <w:p w14:paraId="0FB61C02" w14:textId="77777777" w:rsidR="008201BC" w:rsidRDefault="008201BC" w:rsidP="008201BC">
      <w:pPr>
        <w:spacing w:before="120"/>
        <w:jc w:val="center"/>
        <w:rPr>
          <w:b/>
        </w:rPr>
      </w:pPr>
      <w:r>
        <w:rPr>
          <w:b/>
        </w:rPr>
        <w:t xml:space="preserve"> w Centrum Kształcenia  Zawodowego w Tczewie</w:t>
      </w:r>
    </w:p>
    <w:p w14:paraId="585D32F2" w14:textId="77777777" w:rsidR="008201BC" w:rsidRDefault="008201BC" w:rsidP="008201BC">
      <w:pPr>
        <w:spacing w:before="120"/>
        <w:jc w:val="both"/>
      </w:pPr>
      <w:r>
        <w:t xml:space="preserve">zawarta pomiędzy Powiatem Tczewskim ul. Piaskowa 2, 83-110 Tczew, NIP: 593-21-40-707 reprezentowanym przez Zespół Szkół Technicznych ul Parkowa 1 </w:t>
      </w:r>
    </w:p>
    <w:p w14:paraId="0A784CED" w14:textId="77777777" w:rsidR="008201BC" w:rsidRDefault="008201BC" w:rsidP="008201BC">
      <w:pPr>
        <w:spacing w:before="120"/>
        <w:jc w:val="both"/>
      </w:pPr>
      <w:r>
        <w:t>Centrum Kształcenia Zawodowego w Tczewie  ul. Sobieskiego 10, 83-110 Tczew,</w:t>
      </w:r>
    </w:p>
    <w:p w14:paraId="442BDFDD" w14:textId="77777777" w:rsidR="008201BC" w:rsidRDefault="008201BC" w:rsidP="008201BC">
      <w:pPr>
        <w:spacing w:before="120"/>
        <w:jc w:val="both"/>
      </w:pPr>
      <w:r>
        <w:t xml:space="preserve"> w imieniu którego działają:</w:t>
      </w:r>
    </w:p>
    <w:p w14:paraId="6237EADD" w14:textId="77777777" w:rsidR="008201BC" w:rsidRDefault="008201BC" w:rsidP="008201BC">
      <w:pPr>
        <w:spacing w:before="120"/>
      </w:pPr>
      <w:r>
        <w:rPr>
          <w:b/>
          <w:bCs/>
        </w:rPr>
        <w:t xml:space="preserve">1. Czesław </w:t>
      </w:r>
      <w:proofErr w:type="spellStart"/>
      <w:r>
        <w:rPr>
          <w:b/>
          <w:bCs/>
        </w:rPr>
        <w:t>Roczyński</w:t>
      </w:r>
      <w:proofErr w:type="spellEnd"/>
      <w:r>
        <w:t xml:space="preserve"> – Dyrektor Zespołu Szkół Technicznych w Tczewie</w:t>
      </w:r>
    </w:p>
    <w:p w14:paraId="163A085D" w14:textId="77777777" w:rsidR="008201BC" w:rsidRDefault="008201BC" w:rsidP="008201BC">
      <w:pPr>
        <w:spacing w:before="120"/>
      </w:pPr>
      <w:r>
        <w:rPr>
          <w:b/>
          <w:bCs/>
        </w:rPr>
        <w:t xml:space="preserve">2. Marek Burzyński </w:t>
      </w:r>
      <w:r>
        <w:t xml:space="preserve"> – Wicedyrektor ds. Centrum Kształcenia Zawodowego w Tczewie</w:t>
      </w:r>
    </w:p>
    <w:p w14:paraId="4B5F96B9" w14:textId="77777777" w:rsidR="008201BC" w:rsidRDefault="008201BC" w:rsidP="008201BC">
      <w:pPr>
        <w:spacing w:before="120"/>
        <w:jc w:val="both"/>
      </w:pPr>
      <w:r>
        <w:t xml:space="preserve">zwanym dalej „Organizatorem”,   </w:t>
      </w:r>
    </w:p>
    <w:p w14:paraId="2D26273A" w14:textId="77777777" w:rsidR="008201BC" w:rsidRDefault="008201BC" w:rsidP="008201BC">
      <w:pPr>
        <w:spacing w:before="120"/>
        <w:jc w:val="both"/>
      </w:pPr>
      <w:r>
        <w:t xml:space="preserve">a Powiatem Świeckim ul. Gen Józefa Hallera 9, 86-100 Świecie, NIP 559-187-68-20 </w:t>
      </w:r>
    </w:p>
    <w:p w14:paraId="2BBBA4C1" w14:textId="77777777" w:rsidR="008201BC" w:rsidRDefault="008201BC" w:rsidP="008201BC">
      <w:pPr>
        <w:spacing w:before="120"/>
        <w:jc w:val="both"/>
      </w:pPr>
      <w:r>
        <w:t>w imieniu którego działają:</w:t>
      </w:r>
    </w:p>
    <w:p w14:paraId="58AC3AEE" w14:textId="77777777" w:rsidR="008201BC" w:rsidRDefault="008201BC" w:rsidP="008201BC">
      <w:pPr>
        <w:pStyle w:val="Akapitzlist"/>
        <w:numPr>
          <w:ilvl w:val="0"/>
          <w:numId w:val="1"/>
        </w:numPr>
        <w:spacing w:before="120" w:after="0" w:line="240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Barbara Studzińska</w:t>
      </w:r>
      <w:r>
        <w:rPr>
          <w:rFonts w:ascii="Times New Roman" w:hAnsi="Times New Roman"/>
          <w:sz w:val="24"/>
          <w:szCs w:val="24"/>
          <w:lang w:eastAsia="pl-PL"/>
        </w:rPr>
        <w:t xml:space="preserve"> – Starosta Świecki </w:t>
      </w:r>
    </w:p>
    <w:p w14:paraId="625DACDA" w14:textId="77777777" w:rsidR="008201BC" w:rsidRDefault="008201BC" w:rsidP="008201BC">
      <w:pPr>
        <w:pStyle w:val="Akapitzlist"/>
        <w:numPr>
          <w:ilvl w:val="0"/>
          <w:numId w:val="1"/>
        </w:numPr>
        <w:spacing w:before="120" w:after="0" w:line="240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Franciszek Koszowski</w:t>
      </w:r>
      <w:r>
        <w:rPr>
          <w:rFonts w:ascii="Times New Roman" w:hAnsi="Times New Roman"/>
          <w:sz w:val="24"/>
          <w:szCs w:val="24"/>
          <w:lang w:eastAsia="pl-PL"/>
        </w:rPr>
        <w:t xml:space="preserve"> – Wicestarosta Świecki</w:t>
      </w:r>
    </w:p>
    <w:p w14:paraId="3EBD12B8" w14:textId="77777777" w:rsidR="008201BC" w:rsidRDefault="008201BC" w:rsidP="008201BC">
      <w:pPr>
        <w:spacing w:before="120"/>
      </w:pPr>
      <w:r>
        <w:t>zwanym dalej „Uczestnikiem”.</w:t>
      </w:r>
    </w:p>
    <w:p w14:paraId="7683E96B" w14:textId="77777777" w:rsidR="008201BC" w:rsidRDefault="008201BC" w:rsidP="008201BC">
      <w:pPr>
        <w:spacing w:before="120"/>
        <w:jc w:val="center"/>
        <w:rPr>
          <w:b/>
        </w:rPr>
      </w:pPr>
      <w:r>
        <w:rPr>
          <w:b/>
        </w:rPr>
        <w:t>§ 1</w:t>
      </w:r>
    </w:p>
    <w:p w14:paraId="3D9EA023" w14:textId="77777777" w:rsidR="008201BC" w:rsidRDefault="008201BC" w:rsidP="008201BC">
      <w:pPr>
        <w:pStyle w:val="Akapitzlist"/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Przedmiotem umowy jest zorganizowanie i realizacja przez Organizatora teoretycznej nauki zawodu w formie czterotygodniowego kursu, zwanego dalej turnusem dla uczniów klasy wielozawodowej. </w:t>
      </w:r>
    </w:p>
    <w:p w14:paraId="097238B5" w14:textId="77777777" w:rsidR="008201BC" w:rsidRDefault="008201BC" w:rsidP="008201BC">
      <w:pPr>
        <w:pStyle w:val="Akapitzlist"/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sytuacji, gdy nie zostanie utworzona grupa uczniów lub w innych szczególnych przypadkach Organizator może zorganizować dokształcanie uczniów w formie konsultacji, po uzyskaniu zgody Uczestnika, na podstawie § 19 rozporządzenia Ministra Edukacji Narodowej z dnia 15 czerwca 2009 r. w sprawie publicznych placówek kształcenia ustawicznego, publicznych placówek kształcenia praktycznego oraz publicznych ośrodków dokształcania i doskonalenia zawodowego (Dz. U. Nr 99, poz. 828).</w:t>
      </w:r>
    </w:p>
    <w:p w14:paraId="7DF630FF" w14:textId="77777777" w:rsidR="008201BC" w:rsidRDefault="008201BC" w:rsidP="008201BC">
      <w:pPr>
        <w:pStyle w:val="Akapitzlist"/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Teoretyczna nauka zawodu odbywać się będzie w Centrum Kształcenia Zawodowego </w:t>
      </w:r>
      <w:r>
        <w:rPr>
          <w:rFonts w:ascii="Times New Roman" w:hAnsi="Times New Roman"/>
          <w:sz w:val="24"/>
          <w:szCs w:val="24"/>
          <w:lang w:eastAsia="pl-PL"/>
        </w:rPr>
        <w:br/>
        <w:t>w Tczewie.</w:t>
      </w:r>
    </w:p>
    <w:p w14:paraId="68C29E25" w14:textId="77777777" w:rsidR="008201BC" w:rsidRDefault="008201BC" w:rsidP="008201BC">
      <w:pPr>
        <w:spacing w:before="120"/>
        <w:jc w:val="center"/>
        <w:rPr>
          <w:b/>
        </w:rPr>
      </w:pPr>
      <w:r>
        <w:rPr>
          <w:b/>
        </w:rPr>
        <w:t>§ 2</w:t>
      </w:r>
    </w:p>
    <w:p w14:paraId="0D39E6DC" w14:textId="77777777" w:rsidR="008201BC" w:rsidRDefault="008201BC" w:rsidP="008201BC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Odpłatność za przeprowadzenie turnusu wynosi 500 zł za ucznia. </w:t>
      </w:r>
    </w:p>
    <w:p w14:paraId="015A2B3E" w14:textId="77777777" w:rsidR="008201BC" w:rsidRDefault="008201BC" w:rsidP="008201B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284" w:hanging="284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Odpłatność za przeprowadzenie konsultacji uzależniona jest od liczby uczniów biorących udział w konsultacjach:</w:t>
      </w:r>
    </w:p>
    <w:p w14:paraId="7B39882A" w14:textId="77777777" w:rsidR="008201BC" w:rsidRDefault="008201BC" w:rsidP="008201BC">
      <w:pPr>
        <w:autoSpaceDE w:val="0"/>
        <w:autoSpaceDN w:val="0"/>
        <w:adjustRightInd w:val="0"/>
        <w:spacing w:before="120"/>
        <w:ind w:left="142" w:firstLine="142"/>
      </w:pPr>
      <w:r>
        <w:t>a) 1 uczeń – 4.400 zł,</w:t>
      </w:r>
    </w:p>
    <w:p w14:paraId="6929BEA0" w14:textId="77777777" w:rsidR="008201BC" w:rsidRDefault="008201BC" w:rsidP="008201BC">
      <w:pPr>
        <w:autoSpaceDE w:val="0"/>
        <w:autoSpaceDN w:val="0"/>
        <w:adjustRightInd w:val="0"/>
        <w:spacing w:before="120"/>
        <w:ind w:left="142" w:firstLine="142"/>
      </w:pPr>
      <w:r>
        <w:t>b) 2 uczniów – po 2.200 zł za ucznia,</w:t>
      </w:r>
    </w:p>
    <w:p w14:paraId="0182DFD0" w14:textId="77777777" w:rsidR="008201BC" w:rsidRDefault="008201BC" w:rsidP="008201BC">
      <w:pPr>
        <w:autoSpaceDE w:val="0"/>
        <w:autoSpaceDN w:val="0"/>
        <w:adjustRightInd w:val="0"/>
        <w:spacing w:before="120"/>
        <w:ind w:left="142" w:firstLine="142"/>
      </w:pPr>
      <w:r>
        <w:t>c) 3 uczniów – po 1.470 zł za ucznia,</w:t>
      </w:r>
    </w:p>
    <w:p w14:paraId="14D0E051" w14:textId="77777777" w:rsidR="008201BC" w:rsidRDefault="008201BC" w:rsidP="008201BC">
      <w:pPr>
        <w:autoSpaceDE w:val="0"/>
        <w:autoSpaceDN w:val="0"/>
        <w:adjustRightInd w:val="0"/>
        <w:spacing w:before="120"/>
        <w:ind w:left="142" w:firstLine="142"/>
      </w:pPr>
      <w:r>
        <w:lastRenderedPageBreak/>
        <w:t>d) 4 uczniów – po 1.100 zł za ucznia,</w:t>
      </w:r>
    </w:p>
    <w:p w14:paraId="2C3A4E48" w14:textId="77777777" w:rsidR="008201BC" w:rsidRDefault="008201BC" w:rsidP="008201BC">
      <w:pPr>
        <w:autoSpaceDE w:val="0"/>
        <w:autoSpaceDN w:val="0"/>
        <w:adjustRightInd w:val="0"/>
        <w:spacing w:before="120"/>
        <w:ind w:left="142" w:firstLine="142"/>
      </w:pPr>
      <w:r>
        <w:t>e) 5 uczniów – po 880 zł za ucznia,</w:t>
      </w:r>
    </w:p>
    <w:p w14:paraId="53D9F0BE" w14:textId="77777777" w:rsidR="008201BC" w:rsidRDefault="008201BC" w:rsidP="008201BC">
      <w:pPr>
        <w:autoSpaceDE w:val="0"/>
        <w:autoSpaceDN w:val="0"/>
        <w:adjustRightInd w:val="0"/>
        <w:spacing w:before="120"/>
        <w:ind w:left="142" w:firstLine="142"/>
      </w:pPr>
      <w:r>
        <w:t>f) 6 uczniów – po 740 zł za ucznia,</w:t>
      </w:r>
    </w:p>
    <w:p w14:paraId="6AF57D47" w14:textId="77777777" w:rsidR="008201BC" w:rsidRDefault="008201BC" w:rsidP="008201BC">
      <w:pPr>
        <w:autoSpaceDE w:val="0"/>
        <w:autoSpaceDN w:val="0"/>
        <w:adjustRightInd w:val="0"/>
        <w:spacing w:before="120"/>
        <w:ind w:left="142" w:firstLine="142"/>
      </w:pPr>
      <w:r>
        <w:t>g) 7 uczniów – po 630 zł za ucznia,</w:t>
      </w:r>
    </w:p>
    <w:p w14:paraId="66D403A1" w14:textId="77777777" w:rsidR="008201BC" w:rsidRDefault="008201BC" w:rsidP="008201BC">
      <w:pPr>
        <w:autoSpaceDE w:val="0"/>
        <w:autoSpaceDN w:val="0"/>
        <w:adjustRightInd w:val="0"/>
        <w:spacing w:before="120"/>
        <w:ind w:left="142" w:firstLine="142"/>
      </w:pPr>
      <w:r>
        <w:t>h) 8 uczniów – po 550 zł za ucznia,</w:t>
      </w:r>
    </w:p>
    <w:p w14:paraId="6E9C149F" w14:textId="77777777" w:rsidR="008201BC" w:rsidRDefault="008201BC" w:rsidP="008201BC">
      <w:pPr>
        <w:spacing w:before="120"/>
        <w:ind w:left="142" w:firstLine="142"/>
        <w:jc w:val="both"/>
      </w:pPr>
      <w:r>
        <w:t>i) 9 uczniów i więcej – po 500 zł za ucznia.</w:t>
      </w:r>
    </w:p>
    <w:p w14:paraId="74D00F7F" w14:textId="77777777" w:rsidR="008201BC" w:rsidRDefault="008201BC" w:rsidP="008201BC">
      <w:pPr>
        <w:pStyle w:val="Akapitzlist"/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Hlk66872270"/>
      <w:r>
        <w:rPr>
          <w:rFonts w:ascii="Times New Roman" w:hAnsi="Times New Roman"/>
          <w:sz w:val="24"/>
          <w:szCs w:val="24"/>
          <w:lang w:eastAsia="pl-PL"/>
        </w:rPr>
        <w:t xml:space="preserve">Uczestnik jest zobowiązany do przekazania Organizatorowi środków finansowych 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w wysokości ustalonej jako iloczyn stawki określonej w pkt 1 lub w pkt 2 niniejszego paragrafu oraz liczby uczniów uczestniczących w turnusach lub konsultacjach. </w:t>
      </w:r>
      <w:r>
        <w:rPr>
          <w:rFonts w:ascii="Times New Roman" w:hAnsi="Times New Roman"/>
          <w:sz w:val="24"/>
          <w:szCs w:val="24"/>
          <w:lang w:eastAsia="pl-PL"/>
        </w:rPr>
        <w:br/>
        <w:t>Liczbę uczestników turnusu ustala Organizator, po rozpoczęciu turnusu.</w:t>
      </w:r>
    </w:p>
    <w:p w14:paraId="6CEF5F2A" w14:textId="77777777" w:rsidR="008201BC" w:rsidRDefault="008201BC" w:rsidP="008201BC">
      <w:pPr>
        <w:pStyle w:val="Akapitzlist"/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Środki finansowe przekazane zostaną bezpośrednio z konta szkoły, kierującej uczniów do CKZ w Tczewie, w terminie 14 dni  po otrzymaniu faktury - na konto Zespołu Szkół Technicznych w Tczewie: </w:t>
      </w:r>
      <w:r>
        <w:rPr>
          <w:rFonts w:ascii="Times New Roman" w:hAnsi="Times New Roman"/>
          <w:sz w:val="24"/>
          <w:szCs w:val="24"/>
        </w:rPr>
        <w:t xml:space="preserve">Getin Noble Bank SA z siedzibą w Warszawie </w:t>
      </w:r>
      <w:r>
        <w:rPr>
          <w:rFonts w:ascii="Times New Roman" w:hAnsi="Times New Roman"/>
          <w:color w:val="000000"/>
          <w:sz w:val="24"/>
          <w:szCs w:val="24"/>
        </w:rPr>
        <w:t xml:space="preserve">nr </w:t>
      </w:r>
      <w:r>
        <w:rPr>
          <w:rFonts w:ascii="Times New Roman" w:hAnsi="Times New Roman"/>
          <w:b/>
          <w:color w:val="000000"/>
          <w:sz w:val="24"/>
          <w:szCs w:val="24"/>
        </w:rPr>
        <w:t>22 1560 0013 2569 3771 9000 0007</w:t>
      </w:r>
      <w:r>
        <w:rPr>
          <w:rFonts w:ascii="Times New Roman" w:hAnsi="Times New Roman"/>
          <w:color w:val="000000"/>
          <w:sz w:val="24"/>
          <w:szCs w:val="24"/>
        </w:rPr>
        <w:t>. Faktura wystawiana jest przez Organizatora po ukończeniu turnusu.</w:t>
      </w:r>
    </w:p>
    <w:p w14:paraId="3622BAFB" w14:textId="77777777" w:rsidR="008201BC" w:rsidRDefault="008201BC" w:rsidP="008201BC">
      <w:pPr>
        <w:pStyle w:val="Akapitzlist"/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przypadku opóźnienia w zapłacie naliczone zostaną ustawowe odsetki.</w:t>
      </w:r>
    </w:p>
    <w:p w14:paraId="6D6BF83C" w14:textId="77777777" w:rsidR="008201BC" w:rsidRDefault="008201BC" w:rsidP="008201BC">
      <w:pPr>
        <w:pStyle w:val="Akapitzlist"/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Ubezpieczenie uczniów od następstw nieszczęśliwych wypadków zapewnia Uczestnik.</w:t>
      </w:r>
    </w:p>
    <w:p w14:paraId="621F19D2" w14:textId="77777777" w:rsidR="008201BC" w:rsidRDefault="008201BC" w:rsidP="008201BC">
      <w:pPr>
        <w:spacing w:before="120"/>
        <w:jc w:val="center"/>
        <w:rPr>
          <w:b/>
          <w:bCs/>
        </w:rPr>
      </w:pPr>
      <w:r>
        <w:rPr>
          <w:b/>
        </w:rPr>
        <w:t>§</w:t>
      </w:r>
      <w:r>
        <w:t xml:space="preserve"> </w:t>
      </w:r>
      <w:r>
        <w:rPr>
          <w:b/>
          <w:bCs/>
        </w:rPr>
        <w:t>3</w:t>
      </w:r>
    </w:p>
    <w:p w14:paraId="5E2E6939" w14:textId="77777777" w:rsidR="008201BC" w:rsidRDefault="008201BC" w:rsidP="008201BC">
      <w:pPr>
        <w:spacing w:before="120"/>
        <w:rPr>
          <w:b/>
        </w:rPr>
      </w:pPr>
      <w:r>
        <w:t>Umowę zawiera się na okres od dnia 06 września 2021 r. do dnia 31 sierpnia 2022 r.</w:t>
      </w:r>
    </w:p>
    <w:p w14:paraId="3587AB0A" w14:textId="77777777" w:rsidR="008201BC" w:rsidRDefault="008201BC" w:rsidP="008201BC">
      <w:pPr>
        <w:spacing w:before="120"/>
        <w:ind w:left="-100"/>
        <w:jc w:val="center"/>
        <w:rPr>
          <w:b/>
        </w:rPr>
      </w:pPr>
      <w:r>
        <w:rPr>
          <w:b/>
        </w:rPr>
        <w:t>§ 4</w:t>
      </w:r>
    </w:p>
    <w:p w14:paraId="30B977B9" w14:textId="77777777" w:rsidR="008201BC" w:rsidRDefault="008201BC" w:rsidP="008201BC">
      <w:pPr>
        <w:spacing w:before="120"/>
      </w:pPr>
      <w:r>
        <w:t>Wszelkie zmiany umowy wymagają formy pisemnej.</w:t>
      </w:r>
    </w:p>
    <w:p w14:paraId="5632CCEC" w14:textId="77777777" w:rsidR="008201BC" w:rsidRDefault="008201BC" w:rsidP="008201BC">
      <w:pPr>
        <w:spacing w:before="120"/>
        <w:jc w:val="center"/>
        <w:rPr>
          <w:b/>
        </w:rPr>
      </w:pPr>
      <w:r>
        <w:rPr>
          <w:b/>
        </w:rPr>
        <w:t>§ 5</w:t>
      </w:r>
    </w:p>
    <w:p w14:paraId="75EC55F8" w14:textId="77777777" w:rsidR="008201BC" w:rsidRDefault="008201BC" w:rsidP="008201BC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sprawach nieuregulowanych niniejszą umową będą miały zastosowanie przepisy kodeksu cywilnego.</w:t>
      </w:r>
    </w:p>
    <w:p w14:paraId="06AAFBF1" w14:textId="77777777" w:rsidR="008201BC" w:rsidRDefault="008201BC" w:rsidP="008201BC">
      <w:pPr>
        <w:pStyle w:val="Akapitzlist"/>
        <w:numPr>
          <w:ilvl w:val="0"/>
          <w:numId w:val="4"/>
        </w:numPr>
        <w:spacing w:before="120"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Ewentualne spory rozstrzygać będzie sąd.</w:t>
      </w:r>
    </w:p>
    <w:p w14:paraId="688FEEF1" w14:textId="77777777" w:rsidR="008201BC" w:rsidRDefault="008201BC" w:rsidP="008201BC">
      <w:pPr>
        <w:spacing w:before="120"/>
        <w:jc w:val="center"/>
        <w:rPr>
          <w:b/>
        </w:rPr>
      </w:pPr>
      <w:r>
        <w:rPr>
          <w:b/>
        </w:rPr>
        <w:t>§ 6</w:t>
      </w:r>
    </w:p>
    <w:p w14:paraId="74CE7BB3" w14:textId="77777777" w:rsidR="008201BC" w:rsidRDefault="008201BC" w:rsidP="008201BC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Umowa zostaje podpisana w dwóch jednobrzmiących egzemplarzach, po jednej dla każdej     ze stron.</w:t>
      </w:r>
    </w:p>
    <w:p w14:paraId="306C6E4D" w14:textId="77777777" w:rsidR="008201BC" w:rsidRDefault="008201BC" w:rsidP="008201BC">
      <w:pPr>
        <w:pStyle w:val="Akapitzlist"/>
        <w:numPr>
          <w:ilvl w:val="0"/>
          <w:numId w:val="5"/>
        </w:numPr>
        <w:spacing w:before="120"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Umowa wchodzi w życie z dniem podpisania.</w:t>
      </w:r>
    </w:p>
    <w:p w14:paraId="4AD04595" w14:textId="77777777" w:rsidR="008201BC" w:rsidRDefault="008201BC" w:rsidP="008201BC">
      <w:pPr>
        <w:spacing w:before="120"/>
        <w:jc w:val="both"/>
      </w:pPr>
      <w:bookmarkStart w:id="1" w:name="_Hlk66872326"/>
    </w:p>
    <w:p w14:paraId="330A3527" w14:textId="77777777" w:rsidR="008201BC" w:rsidRDefault="008201BC" w:rsidP="008201BC">
      <w:pPr>
        <w:spacing w:before="120"/>
        <w:jc w:val="both"/>
        <w:rPr>
          <w:b/>
          <w:bCs/>
        </w:rPr>
      </w:pPr>
      <w:r>
        <w:rPr>
          <w:b/>
          <w:bCs/>
        </w:rPr>
        <w:t xml:space="preserve">       UCZESTNIK                                                                      ORGANIZATOR</w:t>
      </w:r>
    </w:p>
    <w:p w14:paraId="29A5F2B5" w14:textId="77777777" w:rsidR="008201BC" w:rsidRDefault="008201BC" w:rsidP="008201BC">
      <w:pPr>
        <w:spacing w:before="12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</w:t>
      </w:r>
    </w:p>
    <w:p w14:paraId="5E5CE5EA" w14:textId="77777777" w:rsidR="008201BC" w:rsidRDefault="008201BC" w:rsidP="008201BC">
      <w:pPr>
        <w:spacing w:before="120"/>
        <w:jc w:val="both"/>
      </w:pPr>
      <w:r>
        <w:t>..........................................                                                    ...............................................</w:t>
      </w:r>
    </w:p>
    <w:p w14:paraId="2CED2BE2" w14:textId="77777777" w:rsidR="008201BC" w:rsidRDefault="008201BC" w:rsidP="008201BC">
      <w:pPr>
        <w:spacing w:before="120"/>
        <w:jc w:val="both"/>
      </w:pPr>
      <w:r>
        <w:t xml:space="preserve">                                                 </w:t>
      </w:r>
    </w:p>
    <w:p w14:paraId="21B949D5" w14:textId="77777777" w:rsidR="008201BC" w:rsidRDefault="008201BC" w:rsidP="008201BC">
      <w:pPr>
        <w:spacing w:before="120"/>
        <w:jc w:val="both"/>
      </w:pPr>
      <w:r>
        <w:t>..........................................                                                   ................................................</w:t>
      </w:r>
    </w:p>
    <w:bookmarkEnd w:id="0"/>
    <w:bookmarkEnd w:id="1"/>
    <w:p w14:paraId="5C5223DA" w14:textId="77777777" w:rsidR="008201BC" w:rsidRDefault="008201BC" w:rsidP="008201BC">
      <w:pPr>
        <w:spacing w:line="276" w:lineRule="auto"/>
        <w:jc w:val="both"/>
        <w:rPr>
          <w:rFonts w:ascii="Arial" w:hAnsi="Arial" w:cs="Arial"/>
        </w:rPr>
      </w:pPr>
    </w:p>
    <w:p w14:paraId="56365A3B" w14:textId="77777777" w:rsidR="008201BC" w:rsidRDefault="008201BC" w:rsidP="008201BC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9158253" w14:textId="77777777" w:rsidR="00F26D9C" w:rsidRDefault="00F26D9C"/>
    <w:sectPr w:rsidR="00F26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518F"/>
    <w:multiLevelType w:val="hybridMultilevel"/>
    <w:tmpl w:val="FE9E841E"/>
    <w:lvl w:ilvl="0" w:tplc="D3B66C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93963"/>
    <w:multiLevelType w:val="hybridMultilevel"/>
    <w:tmpl w:val="85406086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82436"/>
    <w:multiLevelType w:val="hybridMultilevel"/>
    <w:tmpl w:val="AD44B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35D99"/>
    <w:multiLevelType w:val="hybridMultilevel"/>
    <w:tmpl w:val="EC2E6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84AD5"/>
    <w:multiLevelType w:val="hybridMultilevel"/>
    <w:tmpl w:val="22FEB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30"/>
    <w:rsid w:val="00347730"/>
    <w:rsid w:val="008201BC"/>
    <w:rsid w:val="00F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2296A-3E60-4D4A-BFA1-DB4BE6D9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1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oSpacing">
    <w:name w:val="No Spacing"/>
    <w:rsid w:val="008201B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Milczarek</dc:creator>
  <cp:keywords/>
  <dc:description/>
  <cp:lastModifiedBy>Monika Milczarek</cp:lastModifiedBy>
  <cp:revision>2</cp:revision>
  <dcterms:created xsi:type="dcterms:W3CDTF">2021-09-01T10:16:00Z</dcterms:created>
  <dcterms:modified xsi:type="dcterms:W3CDTF">2021-09-01T10:17:00Z</dcterms:modified>
</cp:coreProperties>
</file>